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81" w:rsidRDefault="00F7314F">
      <w:pPr>
        <w:rPr>
          <w:rFonts w:ascii="微軟正黑體" w:eastAsia="DengXian" w:hAnsi="微軟正黑體"/>
          <w:b/>
          <w:bCs/>
          <w:color w:val="3C3C3C"/>
          <w:sz w:val="32"/>
          <w:szCs w:val="32"/>
          <w:lang w:eastAsia="zh-CN"/>
        </w:rPr>
      </w:pPr>
      <w:r>
        <w:rPr>
          <w:rFonts w:ascii="微軟正黑體" w:eastAsia="微軟正黑體" w:hAnsi="微軟正黑體" w:hint="eastAsia"/>
          <w:b/>
          <w:bCs/>
          <w:color w:val="3C3C3C"/>
          <w:sz w:val="32"/>
          <w:szCs w:val="32"/>
          <w:lang w:eastAsia="zh-CN"/>
        </w:rPr>
        <w:t>附件一：</w:t>
      </w:r>
    </w:p>
    <w:p w:rsidR="006E5581" w:rsidRDefault="00F7314F">
      <w:pPr>
        <w:rPr>
          <w:rFonts w:ascii="微軟正黑體" w:eastAsia="微軟正黑體" w:hAnsi="微軟正黑體"/>
          <w:b/>
          <w:bCs/>
          <w:color w:val="3C3C3C"/>
          <w:sz w:val="32"/>
          <w:szCs w:val="32"/>
          <w:lang w:eastAsia="zh-CN"/>
        </w:rPr>
      </w:pPr>
      <w:r>
        <w:rPr>
          <w:rFonts w:ascii="微軟正黑體" w:eastAsia="微軟正黑體" w:hAnsi="微軟正黑體" w:hint="eastAsia"/>
          <w:b/>
          <w:bCs/>
          <w:color w:val="3C3C3C"/>
          <w:sz w:val="32"/>
          <w:szCs w:val="32"/>
          <w:lang w:eastAsia="zh-CN"/>
        </w:rPr>
        <w:t>第十</w:t>
      </w:r>
      <w:r w:rsidR="00B02369">
        <w:rPr>
          <w:rFonts w:ascii="微軟正黑體" w:eastAsia="微軟正黑體" w:hAnsi="微軟正黑體" w:hint="eastAsia"/>
          <w:b/>
          <w:bCs/>
          <w:color w:val="3C3C3C"/>
          <w:sz w:val="32"/>
          <w:szCs w:val="32"/>
          <w:lang w:eastAsia="zh-CN"/>
        </w:rPr>
        <w:t>二</w:t>
      </w:r>
      <w:r>
        <w:rPr>
          <w:rFonts w:ascii="微軟正黑體" w:eastAsia="微軟正黑體" w:hAnsi="微軟正黑體" w:hint="eastAsia"/>
          <w:b/>
          <w:bCs/>
          <w:color w:val="3C3C3C"/>
          <w:sz w:val="32"/>
          <w:szCs w:val="32"/>
          <w:lang w:eastAsia="zh-CN"/>
        </w:rPr>
        <w:t>届广东省大学生单片机应用设计竞赛</w:t>
      </w:r>
      <w:r w:rsidR="00F03F47">
        <w:rPr>
          <w:rFonts w:ascii="微軟正黑體" w:eastAsia="微軟正黑體" w:hAnsi="微軟正黑體" w:hint="eastAsia"/>
          <w:b/>
          <w:bCs/>
          <w:color w:val="3C3C3C"/>
          <w:sz w:val="32"/>
          <w:szCs w:val="32"/>
          <w:lang w:eastAsia="zh-CN"/>
        </w:rPr>
        <w:t>(合泰杯)</w:t>
      </w:r>
      <w:r>
        <w:rPr>
          <w:rFonts w:ascii="微軟正黑體" w:eastAsia="微軟正黑體" w:hAnsi="微軟正黑體" w:hint="eastAsia"/>
          <w:b/>
          <w:bCs/>
          <w:color w:val="3C3C3C"/>
          <w:sz w:val="32"/>
          <w:szCs w:val="32"/>
          <w:lang w:eastAsia="zh-CN"/>
        </w:rPr>
        <w:t>章程</w:t>
      </w:r>
    </w:p>
    <w:p w:rsidR="006E5581" w:rsidRPr="00B13FF5" w:rsidRDefault="006E5581">
      <w:pPr>
        <w:pStyle w:val="Web"/>
        <w:shd w:val="clear" w:color="auto" w:fill="FFFFFF"/>
        <w:spacing w:before="0" w:beforeAutospacing="0" w:after="0" w:afterAutospacing="0"/>
        <w:rPr>
          <w:rFonts w:ascii="微軟正黑體" w:eastAsia="微軟正黑體" w:hAnsi="微軟正黑體" w:cstheme="minorBidi"/>
          <w:b/>
          <w:bCs/>
          <w:color w:val="3C3C3C"/>
          <w:kern w:val="2"/>
          <w:sz w:val="21"/>
          <w:szCs w:val="21"/>
        </w:rPr>
      </w:pPr>
    </w:p>
    <w:p w:rsidR="006E5581" w:rsidRDefault="00F7314F">
      <w:pPr>
        <w:pStyle w:val="Web"/>
        <w:shd w:val="clear" w:color="auto" w:fill="FFFFFF"/>
        <w:spacing w:before="0" w:beforeAutospacing="0" w:after="0" w:afterAutospacing="0"/>
        <w:rPr>
          <w:rFonts w:ascii="微軟正黑體" w:eastAsia="微軟正黑體" w:hAnsi="微軟正黑體" w:cstheme="minorBidi"/>
          <w:b/>
          <w:bCs/>
          <w:kern w:val="2"/>
          <w:sz w:val="28"/>
          <w:szCs w:val="28"/>
        </w:rPr>
      </w:pPr>
      <w:r>
        <w:rPr>
          <w:rFonts w:ascii="微軟正黑體" w:eastAsia="微軟正黑體" w:hAnsi="微軟正黑體" w:cstheme="minorBidi" w:hint="eastAsia"/>
          <w:b/>
          <w:bCs/>
          <w:kern w:val="2"/>
          <w:sz w:val="28"/>
          <w:szCs w:val="28"/>
        </w:rPr>
        <w:t>一、竞赛组织</w:t>
      </w:r>
    </w:p>
    <w:p w:rsidR="006E5581" w:rsidRDefault="00F7314F">
      <w:pPr>
        <w:pStyle w:val="Web"/>
        <w:shd w:val="clear" w:color="auto" w:fill="FFFFFF"/>
        <w:spacing w:before="0" w:beforeAutospacing="0" w:after="0" w:afterAutospacing="0"/>
        <w:ind w:firstLineChars="200" w:firstLine="560"/>
        <w:rPr>
          <w:rFonts w:ascii="微軟正黑體" w:eastAsia="DengXian" w:hAnsi="微軟正黑體" w:cstheme="minorBidi"/>
          <w:color w:val="3C3C3C"/>
          <w:kern w:val="2"/>
          <w:sz w:val="28"/>
          <w:szCs w:val="28"/>
        </w:rPr>
      </w:pPr>
      <w:r>
        <w:rPr>
          <w:rFonts w:ascii="微軟正黑體" w:eastAsia="微軟正黑體" w:hAnsi="微軟正黑體" w:cstheme="minorBidi" w:hint="eastAsia"/>
          <w:b/>
          <w:bCs/>
          <w:color w:val="3C3C3C"/>
          <w:kern w:val="2"/>
          <w:sz w:val="28"/>
          <w:szCs w:val="28"/>
        </w:rPr>
        <w:t>主办单位：</w:t>
      </w:r>
      <w:r>
        <w:rPr>
          <w:rFonts w:ascii="微軟正黑體" w:eastAsia="微軟正黑體" w:hAnsi="微軟正黑體" w:cstheme="minorBidi" w:hint="eastAsia"/>
          <w:color w:val="3C3C3C"/>
          <w:kern w:val="2"/>
          <w:sz w:val="28"/>
          <w:szCs w:val="28"/>
        </w:rPr>
        <w:t>广东省机械基础课程教学指导委员会</w:t>
      </w:r>
    </w:p>
    <w:p w:rsidR="006E5581" w:rsidRPr="00B02369" w:rsidRDefault="00F7314F">
      <w:pPr>
        <w:pStyle w:val="Web"/>
        <w:shd w:val="clear" w:color="auto" w:fill="FFFFFF"/>
        <w:spacing w:before="0" w:beforeAutospacing="0" w:after="0" w:afterAutospacing="0"/>
        <w:ind w:firstLineChars="200" w:firstLine="560"/>
        <w:rPr>
          <w:rFonts w:ascii="微軟正黑體" w:eastAsia="DengXian" w:hAnsi="微軟正黑體" w:cstheme="minorBidi"/>
          <w:bCs/>
          <w:color w:val="3C3C3C"/>
          <w:kern w:val="2"/>
          <w:sz w:val="28"/>
          <w:szCs w:val="28"/>
        </w:rPr>
      </w:pPr>
      <w:r>
        <w:rPr>
          <w:rFonts w:ascii="微軟正黑體" w:eastAsia="微軟正黑體" w:hAnsi="微軟正黑體" w:cstheme="minorBidi" w:hint="eastAsia"/>
          <w:b/>
          <w:bCs/>
          <w:color w:val="3C3C3C"/>
          <w:kern w:val="2"/>
          <w:sz w:val="28"/>
          <w:szCs w:val="28"/>
        </w:rPr>
        <w:t>承办单位：</w:t>
      </w:r>
      <w:r w:rsidR="00B02369" w:rsidRPr="00B02369">
        <w:rPr>
          <w:rFonts w:ascii="微軟正黑體" w:eastAsia="微軟正黑體" w:hAnsi="微軟正黑體" w:cstheme="minorBidi" w:hint="eastAsia"/>
          <w:bCs/>
          <w:color w:val="3C3C3C"/>
          <w:kern w:val="2"/>
          <w:sz w:val="28"/>
          <w:szCs w:val="28"/>
        </w:rPr>
        <w:t>广东工业大学</w:t>
      </w:r>
    </w:p>
    <w:p w:rsidR="00B02369" w:rsidRPr="00B02369" w:rsidRDefault="00B02369" w:rsidP="00B02369">
      <w:pPr>
        <w:pStyle w:val="Web"/>
        <w:shd w:val="clear" w:color="auto" w:fill="FFFFFF"/>
        <w:spacing w:before="0" w:beforeAutospacing="0" w:after="0" w:afterAutospacing="0"/>
        <w:ind w:firstLineChars="200" w:firstLine="560"/>
        <w:rPr>
          <w:rFonts w:ascii="微軟正黑體" w:eastAsia="DengXian" w:hAnsi="微軟正黑體" w:cstheme="minorBidi"/>
          <w:color w:val="3C3C3C"/>
          <w:kern w:val="2"/>
          <w:sz w:val="28"/>
          <w:szCs w:val="28"/>
        </w:rPr>
      </w:pPr>
      <w:r>
        <w:rPr>
          <w:rFonts w:ascii="微軟正黑體" w:eastAsia="微軟正黑體" w:hAnsi="微軟正黑體" w:cstheme="minorBidi" w:hint="eastAsia"/>
          <w:b/>
          <w:bCs/>
          <w:color w:val="3C3C3C"/>
          <w:kern w:val="2"/>
          <w:sz w:val="28"/>
          <w:szCs w:val="28"/>
        </w:rPr>
        <w:t>冠名单位：</w:t>
      </w:r>
      <w:r>
        <w:rPr>
          <w:rFonts w:ascii="微軟正黑體" w:eastAsia="微軟正黑體" w:hAnsi="微軟正黑體" w:cstheme="minorBidi" w:hint="eastAsia"/>
          <w:color w:val="3C3C3C"/>
          <w:kern w:val="2"/>
          <w:sz w:val="28"/>
          <w:szCs w:val="28"/>
        </w:rPr>
        <w:t>合泰半导体(中国)有限公司</w:t>
      </w:r>
    </w:p>
    <w:p w:rsidR="006E5581" w:rsidRDefault="00F7314F">
      <w:pPr>
        <w:pStyle w:val="Web"/>
        <w:shd w:val="clear" w:color="auto" w:fill="FFFFFF"/>
        <w:spacing w:before="0" w:beforeAutospacing="0" w:after="0" w:afterAutospacing="0"/>
        <w:ind w:firstLineChars="200" w:firstLine="560"/>
        <w:rPr>
          <w:rFonts w:ascii="微軟正黑體" w:eastAsia="微軟正黑體" w:hAnsi="微軟正黑體" w:cstheme="minorBidi"/>
          <w:color w:val="3C3C3C"/>
          <w:kern w:val="2"/>
          <w:sz w:val="28"/>
          <w:szCs w:val="28"/>
        </w:rPr>
      </w:pPr>
      <w:r>
        <w:rPr>
          <w:rFonts w:ascii="微軟正黑體" w:eastAsia="微軟正黑體" w:hAnsi="微軟正黑體" w:cstheme="minorBidi" w:hint="eastAsia"/>
          <w:b/>
          <w:bCs/>
          <w:color w:val="3C3C3C"/>
          <w:kern w:val="2"/>
          <w:sz w:val="28"/>
          <w:szCs w:val="28"/>
        </w:rPr>
        <w:t>赞助单位：</w:t>
      </w:r>
      <w:r>
        <w:rPr>
          <w:rFonts w:ascii="微軟正黑體" w:eastAsia="微軟正黑體" w:hAnsi="微軟正黑體" w:cstheme="minorBidi" w:hint="eastAsia"/>
          <w:color w:val="3C3C3C"/>
          <w:kern w:val="2"/>
          <w:sz w:val="28"/>
          <w:szCs w:val="28"/>
        </w:rPr>
        <w:t>华瑞昇电子(深圳)有限公司</w:t>
      </w:r>
    </w:p>
    <w:p w:rsidR="006E5581" w:rsidRDefault="00F7314F">
      <w:pPr>
        <w:pStyle w:val="Web"/>
        <w:shd w:val="clear" w:color="auto" w:fill="FFFFFF"/>
        <w:spacing w:before="0" w:beforeAutospacing="0" w:after="0" w:afterAutospacing="0"/>
        <w:ind w:firstLineChars="700" w:firstLine="1960"/>
        <w:rPr>
          <w:rFonts w:ascii="微軟正黑體" w:eastAsia="微軟正黑體" w:hAnsi="微軟正黑體" w:cstheme="minorBidi"/>
          <w:color w:val="3C3C3C"/>
          <w:kern w:val="2"/>
          <w:sz w:val="28"/>
          <w:szCs w:val="28"/>
        </w:rPr>
      </w:pPr>
      <w:r>
        <w:rPr>
          <w:rFonts w:ascii="微軟正黑體" w:eastAsia="微軟正黑體" w:hAnsi="微軟正黑體" w:cstheme="minorBidi" w:hint="eastAsia"/>
          <w:color w:val="3C3C3C"/>
          <w:kern w:val="2"/>
          <w:sz w:val="28"/>
          <w:szCs w:val="28"/>
        </w:rPr>
        <w:t>诺华达电子(深圳)有限公司</w:t>
      </w:r>
    </w:p>
    <w:p w:rsidR="006E5581" w:rsidRDefault="00F7314F">
      <w:pPr>
        <w:pStyle w:val="Web"/>
        <w:shd w:val="clear" w:color="auto" w:fill="FFFFFF"/>
        <w:spacing w:before="0" w:beforeAutospacing="0" w:after="0" w:afterAutospacing="0"/>
        <w:ind w:firstLineChars="700" w:firstLine="1960"/>
        <w:rPr>
          <w:rFonts w:ascii="微軟正黑體" w:eastAsia="微軟正黑體" w:hAnsi="微軟正黑體" w:cstheme="minorBidi"/>
          <w:color w:val="3C3C3C"/>
          <w:kern w:val="2"/>
          <w:sz w:val="28"/>
          <w:szCs w:val="28"/>
        </w:rPr>
      </w:pPr>
      <w:r>
        <w:rPr>
          <w:rFonts w:ascii="微軟正黑體" w:eastAsia="微軟正黑體" w:hAnsi="微軟正黑體" w:cstheme="minorBidi" w:hint="eastAsia"/>
          <w:color w:val="3C3C3C"/>
          <w:kern w:val="2"/>
          <w:sz w:val="28"/>
          <w:szCs w:val="28"/>
        </w:rPr>
        <w:t>新鼎电子(深圳)有限公司</w:t>
      </w:r>
    </w:p>
    <w:p w:rsidR="006E5581" w:rsidRDefault="00F7314F">
      <w:pPr>
        <w:pStyle w:val="Web"/>
        <w:shd w:val="clear" w:color="auto" w:fill="FFFFFF"/>
        <w:spacing w:before="0" w:beforeAutospacing="0" w:after="0" w:afterAutospacing="0"/>
        <w:ind w:firstLineChars="700" w:firstLine="1960"/>
        <w:rPr>
          <w:rFonts w:ascii="微軟正黑體" w:eastAsia="微軟正黑體" w:hAnsi="微軟正黑體" w:cstheme="minorBidi"/>
          <w:color w:val="3C3C3C"/>
          <w:kern w:val="2"/>
          <w:sz w:val="28"/>
          <w:szCs w:val="28"/>
        </w:rPr>
      </w:pPr>
      <w:r>
        <w:rPr>
          <w:rFonts w:ascii="微軟正黑體" w:eastAsia="微軟正黑體" w:hAnsi="微軟正黑體" w:cstheme="minorBidi" w:hint="eastAsia"/>
          <w:color w:val="3C3C3C"/>
          <w:kern w:val="2"/>
          <w:sz w:val="28"/>
          <w:szCs w:val="28"/>
        </w:rPr>
        <w:t>深圳市卓芯微科技有限公司</w:t>
      </w:r>
    </w:p>
    <w:p w:rsidR="006E5581" w:rsidRDefault="00F7314F">
      <w:pPr>
        <w:pStyle w:val="Web"/>
        <w:shd w:val="clear" w:color="auto" w:fill="FFFFFF"/>
        <w:spacing w:before="0" w:beforeAutospacing="0" w:after="0" w:afterAutospacing="0"/>
        <w:ind w:firstLineChars="700" w:firstLine="1960"/>
        <w:rPr>
          <w:rFonts w:ascii="微軟正黑體" w:eastAsia="微軟正黑體" w:hAnsi="微軟正黑體" w:cstheme="minorBidi"/>
          <w:color w:val="3C3C3C"/>
          <w:kern w:val="2"/>
          <w:sz w:val="28"/>
          <w:szCs w:val="28"/>
        </w:rPr>
      </w:pPr>
      <w:r>
        <w:rPr>
          <w:rFonts w:ascii="微軟正黑體" w:eastAsia="微軟正黑體" w:hAnsi="微軟正黑體" w:cstheme="minorBidi" w:hint="eastAsia"/>
          <w:color w:val="3C3C3C"/>
          <w:kern w:val="2"/>
          <w:sz w:val="28"/>
          <w:szCs w:val="28"/>
        </w:rPr>
        <w:t>倍创科技股份有限公司</w:t>
      </w:r>
    </w:p>
    <w:p w:rsidR="006E5581" w:rsidRDefault="00F7314F" w:rsidP="00B02369">
      <w:pPr>
        <w:pStyle w:val="Web"/>
        <w:shd w:val="clear" w:color="auto" w:fill="FFFFFF"/>
        <w:spacing w:before="0" w:beforeAutospacing="0" w:after="0" w:afterAutospacing="0"/>
        <w:rPr>
          <w:rFonts w:ascii="微軟正黑體" w:eastAsia="DengXian" w:hAnsi="微軟正黑體" w:cstheme="minorBidi"/>
          <w:color w:val="3C3C3C"/>
          <w:kern w:val="2"/>
          <w:sz w:val="28"/>
          <w:szCs w:val="28"/>
        </w:rPr>
      </w:pPr>
      <w:r>
        <w:rPr>
          <w:rFonts w:ascii="微軟正黑體" w:eastAsia="微軟正黑體" w:hAnsi="微軟正黑體" w:cstheme="minorBidi" w:hint="eastAsia"/>
          <w:color w:val="3C3C3C"/>
          <w:kern w:val="2"/>
          <w:sz w:val="28"/>
          <w:szCs w:val="28"/>
        </w:rPr>
        <w:t xml:space="preserve"> </w:t>
      </w:r>
      <w:r>
        <w:rPr>
          <w:rFonts w:ascii="微軟正黑體" w:eastAsia="微軟正黑體" w:hAnsi="微軟正黑體" w:cstheme="minorBidi"/>
          <w:color w:val="3C3C3C"/>
          <w:kern w:val="2"/>
          <w:sz w:val="28"/>
          <w:szCs w:val="28"/>
        </w:rPr>
        <w:t xml:space="preserve">   </w:t>
      </w:r>
      <w:r>
        <w:rPr>
          <w:rFonts w:ascii="微軟正黑體" w:eastAsia="微軟正黑體" w:hAnsi="微軟正黑體" w:cstheme="minorBidi" w:hint="eastAsia"/>
          <w:b/>
          <w:bCs/>
          <w:color w:val="3C3C3C"/>
          <w:kern w:val="2"/>
          <w:sz w:val="28"/>
          <w:szCs w:val="28"/>
        </w:rPr>
        <w:t>评审专家组：</w:t>
      </w:r>
      <w:r>
        <w:rPr>
          <w:rFonts w:ascii="微軟正黑體" w:eastAsia="微軟正黑體" w:hAnsi="微軟正黑體" w:cstheme="minorBidi" w:hint="eastAsia"/>
          <w:color w:val="3C3C3C"/>
          <w:kern w:val="2"/>
          <w:sz w:val="28"/>
          <w:szCs w:val="28"/>
        </w:rPr>
        <w:t>专家组由省内</w:t>
      </w:r>
      <w:r w:rsidR="00B02369">
        <w:rPr>
          <w:rFonts w:ascii="微軟正黑體" w:eastAsia="微軟正黑體" w:hAnsi="微軟正黑體" w:cstheme="minorBidi" w:hint="eastAsia"/>
          <w:color w:val="3C3C3C"/>
          <w:kern w:val="2"/>
          <w:sz w:val="28"/>
          <w:szCs w:val="28"/>
        </w:rPr>
        <w:t>各</w:t>
      </w:r>
      <w:r>
        <w:rPr>
          <w:rFonts w:ascii="微軟正黑體" w:eastAsia="微軟正黑體" w:hAnsi="微軟正黑體" w:cstheme="minorBidi" w:hint="eastAsia"/>
          <w:color w:val="3C3C3C"/>
          <w:kern w:val="2"/>
          <w:sz w:val="28"/>
          <w:szCs w:val="28"/>
        </w:rPr>
        <w:t>高校机电、电子、信息类专家和来自业界的技术专家组成，参与竞赛评审工作，并对竞赛中出现的质疑投诉向组委会提出专业的建议，承办单位参加评审专家人数不能超过总数20%。</w:t>
      </w:r>
    </w:p>
    <w:p w:rsidR="006348EB" w:rsidRPr="006348EB" w:rsidRDefault="006348EB" w:rsidP="00B02369">
      <w:pPr>
        <w:pStyle w:val="Web"/>
        <w:shd w:val="clear" w:color="auto" w:fill="FFFFFF"/>
        <w:spacing w:before="0" w:beforeAutospacing="0" w:after="0" w:afterAutospacing="0"/>
        <w:rPr>
          <w:rFonts w:ascii="微軟正黑體" w:eastAsia="DengXian" w:hAnsi="微軟正黑體" w:cstheme="minorBidi"/>
          <w:color w:val="3C3C3C"/>
          <w:kern w:val="2"/>
          <w:sz w:val="28"/>
          <w:szCs w:val="28"/>
        </w:rPr>
      </w:pPr>
    </w:p>
    <w:p w:rsidR="006E5581" w:rsidRDefault="00F7314F">
      <w:pPr>
        <w:rPr>
          <w:rFonts w:ascii="微軟正黑體" w:eastAsia="微軟正黑體" w:hAnsi="微軟正黑體"/>
          <w:b/>
          <w:bCs/>
          <w:sz w:val="28"/>
          <w:szCs w:val="28"/>
          <w:lang w:eastAsia="zh-CN"/>
        </w:rPr>
      </w:pPr>
      <w:r>
        <w:rPr>
          <w:rFonts w:ascii="微軟正黑體" w:eastAsia="微軟正黑體" w:hAnsi="微軟正黑體" w:hint="eastAsia"/>
          <w:b/>
          <w:bCs/>
          <w:sz w:val="28"/>
          <w:szCs w:val="28"/>
          <w:lang w:eastAsia="zh-CN"/>
        </w:rPr>
        <w:t>二、竞赛规则</w:t>
      </w:r>
    </w:p>
    <w:p w:rsidR="006E5581" w:rsidRDefault="00F7314F">
      <w:pPr>
        <w:rPr>
          <w:rFonts w:ascii="微軟正黑體" w:eastAsia="微軟正黑體" w:hAnsi="微軟正黑體"/>
          <w:b/>
          <w:color w:val="404040" w:themeColor="text1" w:themeTint="BF"/>
          <w:sz w:val="28"/>
          <w:szCs w:val="28"/>
          <w:lang w:eastAsia="zh-CN"/>
        </w:rPr>
      </w:pPr>
      <w:r>
        <w:rPr>
          <w:rFonts w:ascii="微軟正黑體" w:eastAsia="微軟正黑體" w:hAnsi="微軟正黑體" w:hint="eastAsia"/>
          <w:b/>
          <w:color w:val="404040" w:themeColor="text1" w:themeTint="BF"/>
          <w:sz w:val="28"/>
          <w:szCs w:val="28"/>
          <w:lang w:eastAsia="zh-CN"/>
        </w:rPr>
        <w:t>（一）竞赛参赛资格：</w:t>
      </w:r>
    </w:p>
    <w:p w:rsidR="006E5581" w:rsidRDefault="00F7314F">
      <w:pPr>
        <w:rPr>
          <w:rFonts w:ascii="微軟正黑體" w:eastAsia="微軟正黑體" w:hAnsi="微軟正黑體"/>
          <w:sz w:val="28"/>
          <w:szCs w:val="28"/>
          <w:lang w:eastAsia="zh-CN"/>
        </w:rPr>
      </w:pPr>
      <w:r>
        <w:rPr>
          <w:rFonts w:ascii="微軟正黑體" w:eastAsia="微軟正黑體" w:hAnsi="微軟正黑體" w:hint="eastAsia"/>
          <w:sz w:val="28"/>
          <w:szCs w:val="28"/>
          <w:lang w:eastAsia="zh-CN"/>
        </w:rPr>
        <w:lastRenderedPageBreak/>
        <w:t>1. 本竞赛开放广东省在校本科生、专科生或研究生参加。参赛者于竞赛报名期间需拥有在学学籍。</w:t>
      </w:r>
    </w:p>
    <w:p w:rsidR="006E5581" w:rsidRDefault="00F7314F">
      <w:pPr>
        <w:rPr>
          <w:rFonts w:ascii="微軟正黑體" w:eastAsia="微軟正黑體" w:hAnsi="微軟正黑體"/>
          <w:sz w:val="28"/>
          <w:szCs w:val="28"/>
          <w:lang w:eastAsia="zh-CN"/>
        </w:rPr>
      </w:pPr>
      <w:r>
        <w:rPr>
          <w:rFonts w:ascii="微軟正黑體" w:eastAsia="微軟正黑體" w:hAnsi="微軟正黑體" w:hint="eastAsia"/>
          <w:sz w:val="28"/>
          <w:szCs w:val="28"/>
          <w:lang w:eastAsia="zh-CN"/>
        </w:rPr>
        <w:t xml:space="preserve">2. </w:t>
      </w:r>
      <w:r w:rsidR="00B02369">
        <w:rPr>
          <w:rFonts w:ascii="微軟正黑體" w:eastAsia="微軟正黑體" w:hAnsi="微軟正黑體" w:hint="eastAsia"/>
          <w:sz w:val="28"/>
          <w:szCs w:val="28"/>
          <w:lang w:eastAsia="zh-CN"/>
        </w:rPr>
        <w:t>学生</w:t>
      </w:r>
      <w:r>
        <w:rPr>
          <w:rFonts w:ascii="微軟正黑體" w:eastAsia="微軟正黑體" w:hAnsi="微軟正黑體" w:hint="eastAsia"/>
          <w:sz w:val="28"/>
          <w:szCs w:val="28"/>
          <w:lang w:eastAsia="zh-CN"/>
        </w:rPr>
        <w:t>组队报名，队员</w:t>
      </w:r>
      <w:r w:rsidR="00B02369">
        <w:rPr>
          <w:rFonts w:ascii="微軟正黑體" w:eastAsia="微軟正黑體" w:hAnsi="微軟正黑體" w:hint="eastAsia"/>
          <w:sz w:val="28"/>
          <w:szCs w:val="28"/>
          <w:lang w:eastAsia="zh-CN"/>
        </w:rPr>
        <w:t>一到</w:t>
      </w:r>
      <w:r>
        <w:rPr>
          <w:rFonts w:ascii="微軟正黑體" w:eastAsia="微軟正黑體" w:hAnsi="微軟正黑體" w:hint="eastAsia"/>
          <w:sz w:val="28"/>
          <w:szCs w:val="28"/>
          <w:lang w:eastAsia="zh-CN"/>
        </w:rPr>
        <w:t>四人</w:t>
      </w:r>
      <w:r w:rsidR="00B02369">
        <w:rPr>
          <w:rFonts w:ascii="微軟正黑體" w:eastAsia="微軟正黑體" w:hAnsi="微軟正黑體" w:hint="eastAsia"/>
          <w:sz w:val="28"/>
          <w:szCs w:val="28"/>
          <w:lang w:eastAsia="zh-CN"/>
        </w:rPr>
        <w:t>，指导老师至少一人不超过两人</w:t>
      </w:r>
      <w:r>
        <w:rPr>
          <w:rFonts w:ascii="微軟正黑體" w:eastAsia="微軟正黑體" w:hAnsi="微軟正黑體" w:hint="eastAsia"/>
          <w:sz w:val="28"/>
          <w:szCs w:val="28"/>
          <w:lang w:eastAsia="zh-CN"/>
        </w:rPr>
        <w:t>。</w:t>
      </w:r>
    </w:p>
    <w:p w:rsidR="006E5581" w:rsidRDefault="00F7314F">
      <w:pPr>
        <w:rPr>
          <w:rFonts w:ascii="微軟正黑體" w:eastAsia="微軟正黑體" w:hAnsi="微軟正黑體"/>
          <w:sz w:val="28"/>
          <w:szCs w:val="28"/>
          <w:lang w:eastAsia="zh-CN"/>
        </w:rPr>
      </w:pPr>
      <w:r>
        <w:rPr>
          <w:rFonts w:ascii="微軟正黑體" w:eastAsia="微軟正黑體" w:hAnsi="微軟正黑體" w:hint="eastAsia"/>
          <w:sz w:val="28"/>
          <w:szCs w:val="28"/>
          <w:lang w:eastAsia="zh-CN"/>
        </w:rPr>
        <w:t>3. 每位学生仅能报名一队，指导老师则可指导多队参赛。</w:t>
      </w:r>
    </w:p>
    <w:p w:rsidR="006E5581" w:rsidRDefault="00F7314F">
      <w:pPr>
        <w:rPr>
          <w:rFonts w:ascii="微軟正黑體" w:eastAsia="微軟正黑體" w:hAnsi="微軟正黑體"/>
          <w:sz w:val="28"/>
          <w:szCs w:val="28"/>
          <w:lang w:eastAsia="zh-CN"/>
        </w:rPr>
      </w:pPr>
      <w:r>
        <w:rPr>
          <w:rFonts w:ascii="微軟正黑體" w:eastAsia="微軟正黑體" w:hAnsi="微軟正黑體" w:hint="eastAsia"/>
          <w:sz w:val="28"/>
          <w:szCs w:val="28"/>
          <w:lang w:eastAsia="zh-CN"/>
        </w:rPr>
        <w:t>4. 本竞赛参赛作品必须使用</w:t>
      </w:r>
      <w:r w:rsidR="00145EF2">
        <w:rPr>
          <w:rFonts w:ascii="微軟正黑體" w:eastAsia="微軟正黑體" w:hAnsi="微軟正黑體" w:hint="eastAsia"/>
          <w:sz w:val="28"/>
          <w:szCs w:val="28"/>
          <w:lang w:eastAsia="zh-CN"/>
        </w:rPr>
        <w:t>竞赛指定的</w:t>
      </w:r>
      <w:r>
        <w:rPr>
          <w:rFonts w:ascii="微軟正黑體" w:eastAsia="微軟正黑體" w:hAnsi="微軟正黑體" w:hint="eastAsia"/>
          <w:sz w:val="28"/>
          <w:szCs w:val="28"/>
          <w:lang w:eastAsia="zh-CN"/>
        </w:rPr>
        <w:t>主控单片机</w:t>
      </w:r>
      <w:r w:rsidR="00145EF2">
        <w:rPr>
          <w:rFonts w:ascii="微軟正黑體" w:eastAsia="微軟正黑體" w:hAnsi="微軟正黑體" w:hint="eastAsia"/>
          <w:sz w:val="28"/>
          <w:szCs w:val="28"/>
          <w:lang w:eastAsia="zh-CN"/>
        </w:rPr>
        <w:t>完成</w:t>
      </w:r>
      <w:r>
        <w:rPr>
          <w:rFonts w:ascii="微軟正黑體" w:eastAsia="微軟正黑體" w:hAnsi="微軟正黑體" w:hint="eastAsia"/>
          <w:sz w:val="28"/>
          <w:szCs w:val="28"/>
          <w:lang w:eastAsia="zh-CN"/>
        </w:rPr>
        <w:t>，其中主控</w:t>
      </w:r>
      <w:r w:rsidR="00145EF2">
        <w:rPr>
          <w:rFonts w:ascii="微軟正黑體" w:eastAsia="微軟正黑體" w:hAnsi="微軟正黑體" w:hint="eastAsia"/>
          <w:sz w:val="28"/>
          <w:szCs w:val="28"/>
          <w:lang w:eastAsia="zh-CN"/>
        </w:rPr>
        <w:t>芯片</w:t>
      </w:r>
      <w:r>
        <w:rPr>
          <w:rFonts w:ascii="微軟正黑體" w:eastAsia="微軟正黑體" w:hAnsi="微軟正黑體" w:hint="eastAsia"/>
          <w:sz w:val="28"/>
          <w:szCs w:val="28"/>
          <w:lang w:eastAsia="zh-CN"/>
        </w:rPr>
        <w:t>负担的功能须达</w:t>
      </w:r>
      <w:r w:rsidR="00B02369">
        <w:rPr>
          <w:rFonts w:ascii="微軟正黑體" w:eastAsia="微軟正黑體" w:hAnsi="微軟正黑體" w:hint="eastAsia"/>
          <w:sz w:val="28"/>
          <w:szCs w:val="28"/>
          <w:lang w:eastAsia="zh-CN"/>
        </w:rPr>
        <w:t>55</w:t>
      </w:r>
      <w:r>
        <w:rPr>
          <w:rFonts w:ascii="微軟正黑體" w:eastAsia="微軟正黑體" w:hAnsi="微軟正黑體" w:hint="eastAsia"/>
          <w:sz w:val="28"/>
          <w:szCs w:val="28"/>
          <w:lang w:eastAsia="zh-CN"/>
        </w:rPr>
        <w:t>%以上(由初赛及复赛评委认定)，相关单片机技术参数和使用案例可在竞赛</w:t>
      </w:r>
      <w:r w:rsidR="00593A63">
        <w:rPr>
          <w:rFonts w:ascii="微軟正黑體" w:eastAsia="微軟正黑體" w:hAnsi="微軟正黑體" w:hint="eastAsia"/>
          <w:sz w:val="28"/>
          <w:szCs w:val="28"/>
          <w:lang w:eastAsia="zh-CN"/>
        </w:rPr>
        <w:t>讨论群文件</w:t>
      </w:r>
      <w:r>
        <w:rPr>
          <w:rFonts w:ascii="微軟正黑體" w:eastAsia="微軟正黑體" w:hAnsi="微軟正黑體" w:hint="eastAsia"/>
          <w:sz w:val="28"/>
          <w:szCs w:val="28"/>
          <w:lang w:eastAsia="zh-CN"/>
        </w:rPr>
        <w:t>或合泰公司网站查找。</w:t>
      </w:r>
    </w:p>
    <w:p w:rsidR="006348EB" w:rsidRDefault="006348EB">
      <w:pPr>
        <w:rPr>
          <w:rFonts w:ascii="微軟正黑體" w:eastAsia="DengXian" w:hAnsi="微軟正黑體"/>
          <w:b/>
          <w:color w:val="404040" w:themeColor="text1" w:themeTint="BF"/>
          <w:sz w:val="28"/>
          <w:szCs w:val="28"/>
          <w:lang w:eastAsia="zh-CN"/>
        </w:rPr>
      </w:pPr>
    </w:p>
    <w:p w:rsidR="006E5581" w:rsidRDefault="00F7314F">
      <w:pPr>
        <w:rPr>
          <w:rFonts w:ascii="微軟正黑體" w:eastAsia="微軟正黑體" w:hAnsi="微軟正黑體"/>
          <w:b/>
          <w:color w:val="404040" w:themeColor="text1" w:themeTint="BF"/>
          <w:sz w:val="28"/>
          <w:szCs w:val="28"/>
          <w:lang w:eastAsia="zh-CN"/>
        </w:rPr>
      </w:pPr>
      <w:r>
        <w:rPr>
          <w:rFonts w:ascii="微軟正黑體" w:eastAsia="微軟正黑體" w:hAnsi="微軟正黑體" w:hint="eastAsia"/>
          <w:b/>
          <w:color w:val="404040" w:themeColor="text1" w:themeTint="BF"/>
          <w:sz w:val="28"/>
          <w:szCs w:val="28"/>
          <w:lang w:eastAsia="zh-CN"/>
        </w:rPr>
        <w:t>（二）报名方式：</w:t>
      </w:r>
    </w:p>
    <w:p w:rsidR="006348EB" w:rsidRDefault="00F7314F" w:rsidP="006348EB">
      <w:pPr>
        <w:rPr>
          <w:rFonts w:ascii="微軟正黑體" w:eastAsia="微軟正黑體" w:hAnsi="微軟正黑體"/>
          <w:sz w:val="28"/>
          <w:szCs w:val="28"/>
          <w:lang w:eastAsia="zh-CN"/>
        </w:rPr>
      </w:pPr>
      <w:r>
        <w:rPr>
          <w:rFonts w:ascii="微軟正黑體" w:eastAsia="微軟正黑體" w:hAnsi="微軟正黑體" w:hint="eastAsia"/>
          <w:sz w:val="28"/>
          <w:szCs w:val="28"/>
          <w:lang w:eastAsia="zh-CN"/>
        </w:rPr>
        <w:t>竞赛报名日期为：202</w:t>
      </w:r>
      <w:r w:rsidR="00B02369">
        <w:rPr>
          <w:rFonts w:ascii="微軟正黑體" w:eastAsia="微軟正黑體" w:hAnsi="微軟正黑體" w:hint="eastAsia"/>
          <w:sz w:val="28"/>
          <w:szCs w:val="28"/>
          <w:lang w:eastAsia="zh-CN"/>
        </w:rPr>
        <w:t>4</w:t>
      </w:r>
      <w:r>
        <w:rPr>
          <w:rFonts w:ascii="微軟正黑體" w:eastAsia="微軟正黑體" w:hAnsi="微軟正黑體" w:hint="eastAsia"/>
          <w:sz w:val="28"/>
          <w:szCs w:val="28"/>
          <w:lang w:eastAsia="zh-CN"/>
        </w:rPr>
        <w:t>年11月01日至202</w:t>
      </w:r>
      <w:r w:rsidR="00BF774E">
        <w:rPr>
          <w:rFonts w:ascii="微軟正黑體" w:eastAsia="微軟正黑體" w:hAnsi="微軟正黑體" w:hint="eastAsia"/>
          <w:sz w:val="28"/>
          <w:szCs w:val="28"/>
          <w:lang w:eastAsia="zh-CN"/>
        </w:rPr>
        <w:t>4</w:t>
      </w:r>
      <w:r>
        <w:rPr>
          <w:rFonts w:ascii="微軟正黑體" w:eastAsia="微軟正黑體" w:hAnsi="微軟正黑體" w:hint="eastAsia"/>
          <w:sz w:val="28"/>
          <w:szCs w:val="28"/>
          <w:lang w:eastAsia="zh-CN"/>
        </w:rPr>
        <w:t>年12月</w:t>
      </w:r>
      <w:r w:rsidR="00B02369">
        <w:rPr>
          <w:rFonts w:ascii="微軟正黑體" w:eastAsia="微軟正黑體" w:hAnsi="微軟正黑體" w:hint="eastAsia"/>
          <w:sz w:val="28"/>
          <w:szCs w:val="28"/>
          <w:lang w:eastAsia="zh-CN"/>
        </w:rPr>
        <w:t>20</w:t>
      </w:r>
      <w:r>
        <w:rPr>
          <w:rFonts w:ascii="微軟正黑體" w:eastAsia="微軟正黑體" w:hAnsi="微軟正黑體" w:hint="eastAsia"/>
          <w:sz w:val="28"/>
          <w:szCs w:val="28"/>
          <w:lang w:eastAsia="zh-CN"/>
        </w:rPr>
        <w:t>日，参赛队伍需于</w:t>
      </w:r>
      <w:r w:rsidR="00593A63">
        <w:rPr>
          <w:rFonts w:ascii="微軟正黑體" w:eastAsia="微軟正黑體" w:hAnsi="微軟正黑體" w:hint="eastAsia"/>
          <w:sz w:val="28"/>
          <w:szCs w:val="28"/>
          <w:lang w:eastAsia="zh-CN"/>
        </w:rPr>
        <w:t>截止日</w:t>
      </w:r>
      <w:r>
        <w:rPr>
          <w:rFonts w:ascii="微軟正黑體" w:eastAsia="微軟正黑體" w:hAnsi="微軟正黑體" w:hint="eastAsia"/>
          <w:sz w:val="28"/>
          <w:szCs w:val="28"/>
          <w:lang w:eastAsia="zh-CN"/>
        </w:rPr>
        <w:t>前完成</w:t>
      </w:r>
      <w:r w:rsidR="00B02369">
        <w:rPr>
          <w:rFonts w:ascii="微軟正黑體" w:eastAsia="微軟正黑體" w:hAnsi="微軟正黑體" w:hint="eastAsia"/>
          <w:sz w:val="28"/>
          <w:szCs w:val="28"/>
          <w:lang w:eastAsia="zh-CN"/>
        </w:rPr>
        <w:t>官网注册</w:t>
      </w:r>
      <w:r w:rsidR="00593A63">
        <w:rPr>
          <w:rFonts w:ascii="微軟正黑體" w:eastAsia="微軟正黑體" w:hAnsi="微軟正黑體" w:hint="eastAsia"/>
          <w:sz w:val="28"/>
          <w:szCs w:val="28"/>
          <w:lang w:eastAsia="zh-CN"/>
        </w:rPr>
        <w:t>，并根据官网下载专区模版撰写</w:t>
      </w:r>
      <w:r w:rsidR="00B02369">
        <w:rPr>
          <w:rFonts w:ascii="微軟正黑體" w:eastAsia="微軟正黑體" w:hAnsi="微軟正黑體" w:hint="eastAsia"/>
          <w:sz w:val="28"/>
          <w:szCs w:val="28"/>
          <w:lang w:eastAsia="zh-CN"/>
        </w:rPr>
        <w:t>作品计划书</w:t>
      </w:r>
      <w:r>
        <w:rPr>
          <w:rFonts w:ascii="微軟正黑體" w:eastAsia="微軟正黑體" w:hAnsi="微軟正黑體" w:hint="eastAsia"/>
          <w:sz w:val="28"/>
          <w:szCs w:val="28"/>
          <w:lang w:eastAsia="zh-CN"/>
        </w:rPr>
        <w:t>缴交。</w:t>
      </w:r>
      <w:r w:rsidR="006348EB">
        <w:rPr>
          <w:rFonts w:ascii="微軟正黑體" w:eastAsia="微軟正黑體" w:hAnsi="微軟正黑體" w:hint="eastAsia"/>
          <w:sz w:val="28"/>
          <w:szCs w:val="28"/>
          <w:lang w:eastAsia="zh-CN"/>
        </w:rPr>
        <w:t xml:space="preserve"> </w:t>
      </w:r>
    </w:p>
    <w:p w:rsidR="006348EB" w:rsidRDefault="006348EB" w:rsidP="006348EB">
      <w:pPr>
        <w:rPr>
          <w:rFonts w:ascii="微軟正黑體" w:eastAsia="微軟正黑體" w:hAnsi="微軟正黑體"/>
          <w:sz w:val="28"/>
          <w:szCs w:val="28"/>
          <w:lang w:eastAsia="zh-CN"/>
        </w:rPr>
      </w:pPr>
      <w:r>
        <w:rPr>
          <w:rFonts w:ascii="微軟正黑體" w:eastAsia="微軟正黑體" w:hAnsi="微軟正黑體" w:hint="eastAsia"/>
          <w:sz w:val="28"/>
          <w:szCs w:val="28"/>
        </w:rPr>
        <w:t>操作方式：</w:t>
      </w:r>
      <w:r>
        <w:rPr>
          <w:rFonts w:ascii="微軟正黑體" w:eastAsia="微軟正黑體" w:hAnsi="微軟正黑體" w:hint="eastAsia"/>
          <w:sz w:val="28"/>
          <w:szCs w:val="28"/>
          <w:lang w:eastAsia="zh-CN"/>
        </w:rPr>
        <w:t>登陆</w:t>
      </w:r>
      <w:hyperlink r:id="rId8" w:history="1">
        <w:r w:rsidR="00AC75E3" w:rsidRPr="00DA4197">
          <w:rPr>
            <w:rStyle w:val="a8"/>
            <w:rFonts w:ascii="Arial" w:hAnsi="Arial" w:cs="Arial"/>
            <w:sz w:val="28"/>
            <w:szCs w:val="28"/>
            <w:shd w:val="clear" w:color="auto" w:fill="FFFFFF"/>
          </w:rPr>
          <w:t>http://www.gdshtb.com/</w:t>
        </w:r>
      </w:hyperlink>
      <w:r>
        <w:rPr>
          <w:rFonts w:ascii="微軟正黑體" w:eastAsia="微軟正黑體" w:hAnsi="微軟正黑體" w:hint="eastAsia"/>
          <w:sz w:val="28"/>
          <w:szCs w:val="28"/>
          <w:lang w:eastAsia="zh-CN"/>
        </w:rPr>
        <w:t>，点击</w:t>
      </w:r>
      <w:r>
        <w:rPr>
          <w:rFonts w:ascii="微軟正黑體" w:eastAsia="微軟正黑體" w:hAnsi="微軟正黑體" w:hint="eastAsia"/>
          <w:sz w:val="28"/>
          <w:szCs w:val="28"/>
        </w:rPr>
        <w:t>上方</w:t>
      </w:r>
      <w:r>
        <w:rPr>
          <w:rFonts w:ascii="微軟正黑體" w:eastAsia="微軟正黑體" w:hAnsi="微軟正黑體" w:hint="eastAsia"/>
          <w:sz w:val="28"/>
          <w:szCs w:val="28"/>
          <w:lang w:eastAsia="zh-CN"/>
        </w:rPr>
        <w:t>立即报名，进入报名通道，如实填写报名信息注册账号。之后再点右上角个人中心，按照下载专区模版上传撰写完毕的初赛报告书即可参与初赛审批。</w:t>
      </w:r>
    </w:p>
    <w:p w:rsidR="006348EB" w:rsidRPr="006348EB" w:rsidRDefault="006348EB">
      <w:pPr>
        <w:rPr>
          <w:rFonts w:ascii="微軟正黑體" w:eastAsia="DengXian" w:hAnsi="微軟正黑體"/>
          <w:sz w:val="28"/>
          <w:szCs w:val="28"/>
          <w:lang w:eastAsia="zh-CN"/>
        </w:rPr>
      </w:pPr>
      <w:r>
        <w:rPr>
          <w:rFonts w:ascii="微軟正黑體" w:eastAsia="微軟正黑體" w:hAnsi="微軟正黑體" w:hint="eastAsia"/>
          <w:sz w:val="28"/>
          <w:szCs w:val="28"/>
          <w:lang w:eastAsia="zh-CN"/>
        </w:rPr>
        <w:t>备注：每个参赛队伍只需注册一个账号；参赛资料需通过官网账号登入提交，请各队伍保管好账号及密码。</w:t>
      </w:r>
    </w:p>
    <w:p w:rsidR="006348EB" w:rsidRPr="006348EB" w:rsidRDefault="00F7314F">
      <w:pPr>
        <w:rPr>
          <w:rFonts w:ascii="微軟正黑體" w:eastAsia="DengXian" w:hAnsi="微軟正黑體"/>
          <w:sz w:val="28"/>
          <w:szCs w:val="28"/>
          <w:lang w:eastAsia="zh-CN"/>
        </w:rPr>
      </w:pPr>
      <w:r>
        <w:rPr>
          <w:rFonts w:ascii="微軟正黑體" w:eastAsia="微軟正黑體" w:hAnsi="微軟正黑體" w:hint="eastAsia"/>
          <w:sz w:val="28"/>
          <w:szCs w:val="28"/>
          <w:lang w:eastAsia="zh-CN"/>
        </w:rPr>
        <w:t>报名队伍</w:t>
      </w:r>
      <w:r w:rsidR="00846126">
        <w:rPr>
          <w:rFonts w:ascii="微軟正黑體" w:eastAsia="微軟正黑體" w:hAnsi="微軟正黑體" w:hint="eastAsia"/>
          <w:sz w:val="28"/>
          <w:szCs w:val="28"/>
          <w:lang w:eastAsia="zh-CN"/>
        </w:rPr>
        <w:t>需选择一款单片机作为主控</w:t>
      </w:r>
      <w:r w:rsidR="006348EB">
        <w:rPr>
          <w:rFonts w:ascii="微軟正黑體" w:eastAsia="微軟正黑體" w:hAnsi="微軟正黑體" w:hint="eastAsia"/>
          <w:sz w:val="28"/>
          <w:szCs w:val="28"/>
          <w:lang w:eastAsia="zh-CN"/>
        </w:rPr>
        <w:t>芯片</w:t>
      </w:r>
      <w:r w:rsidR="00846126">
        <w:rPr>
          <w:rFonts w:ascii="微軟正黑體" w:eastAsia="微軟正黑體" w:hAnsi="微軟正黑體" w:hint="eastAsia"/>
          <w:sz w:val="28"/>
          <w:szCs w:val="28"/>
          <w:lang w:eastAsia="zh-CN"/>
        </w:rPr>
        <w:t>，</w:t>
      </w:r>
      <w:r>
        <w:rPr>
          <w:rFonts w:ascii="微軟正黑體" w:eastAsia="微軟正黑體" w:hAnsi="微軟正黑體" w:hint="eastAsia"/>
          <w:sz w:val="28"/>
          <w:szCs w:val="28"/>
          <w:lang w:eastAsia="zh-CN"/>
        </w:rPr>
        <w:t>作品题目可参考以下范</w:t>
      </w:r>
      <w:r>
        <w:rPr>
          <w:rFonts w:ascii="微軟正黑體" w:eastAsia="微軟正黑體" w:hAnsi="微軟正黑體" w:hint="eastAsia"/>
          <w:sz w:val="28"/>
          <w:szCs w:val="28"/>
          <w:lang w:eastAsia="zh-CN"/>
        </w:rPr>
        <w:lastRenderedPageBreak/>
        <w:t>畴，</w:t>
      </w:r>
      <w:r w:rsidR="006348EB">
        <w:rPr>
          <w:rFonts w:ascii="微軟正黑體" w:eastAsia="微軟正黑體" w:hAnsi="微軟正黑體" w:hint="eastAsia"/>
          <w:sz w:val="28"/>
          <w:szCs w:val="28"/>
          <w:lang w:eastAsia="zh-CN"/>
        </w:rPr>
        <w:t>由学生</w:t>
      </w:r>
      <w:r>
        <w:rPr>
          <w:rFonts w:ascii="微軟正黑體" w:eastAsia="微軟正黑體" w:hAnsi="微軟正黑體" w:hint="eastAsia"/>
          <w:sz w:val="28"/>
          <w:szCs w:val="28"/>
          <w:lang w:eastAsia="zh-CN"/>
        </w:rPr>
        <w:t>自主命题：</w:t>
      </w:r>
    </w:p>
    <w:tbl>
      <w:tblPr>
        <w:tblW w:w="8364" w:type="dxa"/>
        <w:tblInd w:w="-10" w:type="dxa"/>
        <w:tblCellMar>
          <w:left w:w="0" w:type="dxa"/>
          <w:right w:w="0" w:type="dxa"/>
        </w:tblCellMar>
        <w:tblLook w:val="04A0" w:firstRow="1" w:lastRow="0" w:firstColumn="1" w:lastColumn="0" w:noHBand="0" w:noVBand="1"/>
      </w:tblPr>
      <w:tblGrid>
        <w:gridCol w:w="8364"/>
      </w:tblGrid>
      <w:tr w:rsidR="006348EB" w:rsidTr="006348EB">
        <w:trPr>
          <w:trHeight w:val="425"/>
        </w:trPr>
        <w:tc>
          <w:tcPr>
            <w:tcW w:w="8364" w:type="dxa"/>
            <w:tcBorders>
              <w:top w:val="single" w:sz="8" w:space="0" w:color="535353"/>
              <w:left w:val="single" w:sz="8" w:space="0" w:color="535353"/>
              <w:bottom w:val="single" w:sz="4" w:space="0" w:color="auto"/>
              <w:right w:val="single" w:sz="8" w:space="0" w:color="535353"/>
            </w:tcBorders>
            <w:shd w:val="clear" w:color="auto" w:fill="D0D8E6"/>
            <w:tcMar>
              <w:top w:w="72" w:type="dxa"/>
              <w:left w:w="144" w:type="dxa"/>
              <w:bottom w:w="72" w:type="dxa"/>
              <w:right w:w="144" w:type="dxa"/>
            </w:tcMar>
            <w:vAlign w:val="center"/>
          </w:tcPr>
          <w:p w:rsidR="006348EB" w:rsidRPr="00BA1426" w:rsidRDefault="006348EB">
            <w:pPr>
              <w:tabs>
                <w:tab w:val="left" w:pos="720"/>
                <w:tab w:val="left" w:pos="851"/>
              </w:tabs>
              <w:autoSpaceDE w:val="0"/>
              <w:autoSpaceDN w:val="0"/>
              <w:adjustRightInd w:val="0"/>
              <w:snapToGrid w:val="0"/>
              <w:contextualSpacing/>
              <w:jc w:val="center"/>
              <w:rPr>
                <w:rFonts w:ascii="微軟正黑體" w:eastAsia="微軟正黑體" w:hAnsi="微軟正黑體"/>
                <w:b/>
                <w:bCs/>
                <w:color w:val="000000"/>
                <w:spacing w:val="20"/>
              </w:rPr>
            </w:pPr>
            <w:r w:rsidRPr="006348EB">
              <w:rPr>
                <w:rFonts w:ascii="微軟正黑體" w:eastAsia="微軟正黑體" w:hAnsi="微軟正黑體" w:hint="eastAsia"/>
                <w:b/>
                <w:bCs/>
                <w:color w:val="000000"/>
                <w:spacing w:val="20"/>
                <w:sz w:val="28"/>
              </w:rPr>
              <w:t>作品题目类型</w:t>
            </w:r>
          </w:p>
        </w:tc>
      </w:tr>
      <w:tr w:rsidR="006348EB" w:rsidTr="006348EB">
        <w:trPr>
          <w:trHeight w:val="4009"/>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6348EB" w:rsidRPr="00D015AE" w:rsidRDefault="006348EB">
            <w:pPr>
              <w:tabs>
                <w:tab w:val="left" w:pos="720"/>
                <w:tab w:val="left" w:pos="851"/>
              </w:tabs>
              <w:autoSpaceDE w:val="0"/>
              <w:autoSpaceDN w:val="0"/>
              <w:adjustRightInd w:val="0"/>
              <w:snapToGrid w:val="0"/>
              <w:spacing w:line="240" w:lineRule="atLeast"/>
              <w:contextualSpacing/>
              <w:rPr>
                <w:rFonts w:ascii="微軟正黑體" w:eastAsia="微軟正黑體" w:hAnsi="微軟正黑體"/>
                <w:b/>
                <w:bCs/>
                <w:color w:val="000000"/>
                <w:spacing w:val="20"/>
                <w:lang w:eastAsia="zh-CN"/>
              </w:rPr>
            </w:pPr>
            <w:r w:rsidRPr="00D015AE">
              <w:rPr>
                <w:rFonts w:ascii="微軟正黑體" w:eastAsia="微軟正黑體" w:hAnsi="微軟正黑體"/>
                <w:b/>
                <w:bCs/>
                <w:color w:val="000000"/>
                <w:spacing w:val="20"/>
                <w:lang w:eastAsia="zh-CN"/>
              </w:rPr>
              <w:t>1.</w:t>
            </w:r>
            <w:r w:rsidRPr="00D015AE">
              <w:rPr>
                <w:rFonts w:ascii="微軟正黑體" w:eastAsia="微軟正黑體" w:hAnsi="微軟正黑體" w:hint="eastAsia"/>
                <w:b/>
                <w:bCs/>
                <w:color w:val="000000"/>
                <w:spacing w:val="20"/>
                <w:lang w:eastAsia="zh-CN"/>
              </w:rPr>
              <w:t>【工业电机控制类】</w:t>
            </w:r>
          </w:p>
          <w:p w:rsidR="006348EB" w:rsidRPr="00BA1426" w:rsidRDefault="006348EB">
            <w:pPr>
              <w:tabs>
                <w:tab w:val="left" w:pos="720"/>
                <w:tab w:val="left" w:pos="851"/>
              </w:tabs>
              <w:autoSpaceDE w:val="0"/>
              <w:autoSpaceDN w:val="0"/>
              <w:adjustRightInd w:val="0"/>
              <w:snapToGrid w:val="0"/>
              <w:spacing w:line="240" w:lineRule="atLeast"/>
              <w:contextualSpacing/>
              <w:rPr>
                <w:rFonts w:ascii="微軟正黑體" w:eastAsia="DengXian" w:hAnsi="微軟正黑體"/>
                <w:color w:val="000000"/>
                <w:szCs w:val="24"/>
                <w:shd w:val="clear" w:color="auto" w:fill="FFFFFF"/>
                <w:lang w:eastAsia="zh-CN"/>
              </w:rPr>
            </w:pPr>
            <w:r w:rsidRPr="006E0D9C">
              <w:rPr>
                <w:rFonts w:ascii="微軟正黑體" w:eastAsia="微軟正黑體" w:hAnsi="微軟正黑體" w:hint="eastAsia"/>
                <w:color w:val="000000"/>
                <w:szCs w:val="24"/>
                <w:shd w:val="clear" w:color="auto" w:fill="FFFFFF"/>
                <w:lang w:eastAsia="zh-CN"/>
              </w:rPr>
              <w:t>举凡马达控制</w:t>
            </w:r>
            <w:r>
              <w:rPr>
                <w:rFonts w:ascii="微軟正黑體" w:eastAsia="微軟正黑體" w:hAnsi="微軟正黑體" w:hint="eastAsia"/>
                <w:color w:val="000000"/>
                <w:szCs w:val="24"/>
                <w:shd w:val="clear" w:color="auto" w:fill="FFFFFF"/>
                <w:lang w:eastAsia="zh-CN"/>
              </w:rPr>
              <w:t>应用</w:t>
            </w:r>
            <w:r w:rsidRPr="006E0D9C">
              <w:rPr>
                <w:rFonts w:ascii="微軟正黑體" w:eastAsia="微軟正黑體" w:hAnsi="微軟正黑體" w:hint="eastAsia"/>
                <w:color w:val="000000"/>
                <w:szCs w:val="24"/>
                <w:shd w:val="clear" w:color="auto" w:fill="FFFFFF"/>
                <w:lang w:eastAsia="zh-CN"/>
              </w:rPr>
              <w:t>、机器人、智能车</w:t>
            </w:r>
            <w:r>
              <w:rPr>
                <w:rFonts w:ascii="微軟正黑體" w:eastAsia="微軟正黑體" w:hAnsi="微軟正黑體" w:hint="eastAsia"/>
                <w:color w:val="000000"/>
                <w:szCs w:val="24"/>
                <w:shd w:val="clear" w:color="auto" w:fill="FFFFFF"/>
                <w:lang w:eastAsia="zh-CN"/>
              </w:rPr>
              <w:t>、智能船</w:t>
            </w:r>
            <w:r w:rsidRPr="006E0D9C">
              <w:rPr>
                <w:rFonts w:ascii="微軟正黑體" w:eastAsia="微軟正黑體" w:hAnsi="微軟正黑體" w:hint="eastAsia"/>
                <w:color w:val="000000"/>
                <w:szCs w:val="24"/>
                <w:shd w:val="clear" w:color="auto" w:fill="FFFFFF"/>
                <w:lang w:eastAsia="zh-CN"/>
              </w:rPr>
              <w:t>与飞行器、工业</w:t>
            </w:r>
            <w:r>
              <w:rPr>
                <w:rFonts w:ascii="微軟正黑體" w:eastAsia="微軟正黑體" w:hAnsi="微軟正黑體" w:hint="eastAsia"/>
                <w:color w:val="000000"/>
                <w:szCs w:val="24"/>
                <w:shd w:val="clear" w:color="auto" w:fill="FFFFFF"/>
                <w:lang w:eastAsia="zh-CN"/>
              </w:rPr>
              <w:t>农业量测与</w:t>
            </w:r>
            <w:r w:rsidRPr="006E0D9C">
              <w:rPr>
                <w:rFonts w:ascii="微軟正黑體" w:eastAsia="微軟正黑體" w:hAnsi="微軟正黑體" w:hint="eastAsia"/>
                <w:color w:val="000000"/>
                <w:szCs w:val="24"/>
                <w:shd w:val="clear" w:color="auto" w:fill="FFFFFF"/>
                <w:lang w:eastAsia="zh-CN"/>
              </w:rPr>
              <w:t>物联网应用、</w:t>
            </w:r>
            <w:r>
              <w:rPr>
                <w:rFonts w:ascii="微軟正黑體" w:eastAsia="微軟正黑體" w:hAnsi="微軟正黑體" w:hint="eastAsia"/>
                <w:color w:val="000000"/>
                <w:szCs w:val="24"/>
                <w:shd w:val="clear" w:color="auto" w:fill="FFFFFF"/>
                <w:lang w:eastAsia="zh-CN"/>
              </w:rPr>
              <w:t>机械臂与生产管理</w:t>
            </w:r>
            <w:r w:rsidRPr="006E0D9C">
              <w:rPr>
                <w:rFonts w:ascii="微軟正黑體" w:eastAsia="微軟正黑體" w:hAnsi="微軟正黑體" w:hint="eastAsia"/>
                <w:color w:val="000000"/>
                <w:szCs w:val="24"/>
                <w:shd w:val="clear" w:color="auto" w:fill="FFFFFF"/>
                <w:lang w:eastAsia="zh-CN"/>
              </w:rPr>
              <w:t>等。</w:t>
            </w:r>
          </w:p>
          <w:p w:rsidR="006348EB" w:rsidRPr="00D015AE" w:rsidRDefault="006348EB">
            <w:pPr>
              <w:tabs>
                <w:tab w:val="left" w:pos="720"/>
                <w:tab w:val="left" w:pos="851"/>
              </w:tabs>
              <w:autoSpaceDE w:val="0"/>
              <w:autoSpaceDN w:val="0"/>
              <w:adjustRightInd w:val="0"/>
              <w:snapToGrid w:val="0"/>
              <w:spacing w:line="240" w:lineRule="atLeast"/>
              <w:contextualSpacing/>
              <w:rPr>
                <w:rFonts w:ascii="微軟正黑體" w:eastAsia="微軟正黑體" w:hAnsi="微軟正黑體"/>
                <w:b/>
                <w:bCs/>
                <w:color w:val="000000"/>
                <w:spacing w:val="20"/>
                <w:lang w:eastAsia="zh-CN"/>
              </w:rPr>
            </w:pPr>
            <w:r w:rsidRPr="00D015AE">
              <w:rPr>
                <w:rFonts w:ascii="微軟正黑體" w:eastAsia="微軟正黑體" w:hAnsi="微軟正黑體"/>
                <w:b/>
                <w:bCs/>
                <w:color w:val="000000"/>
                <w:spacing w:val="20"/>
                <w:lang w:eastAsia="zh-CN"/>
              </w:rPr>
              <w:t>2.</w:t>
            </w:r>
            <w:r w:rsidRPr="00D015AE">
              <w:rPr>
                <w:rFonts w:ascii="微軟正黑體" w:eastAsia="微軟正黑體" w:hAnsi="微軟正黑體" w:hint="eastAsia"/>
                <w:b/>
                <w:bCs/>
                <w:color w:val="000000"/>
                <w:spacing w:val="20"/>
                <w:lang w:eastAsia="zh-CN"/>
              </w:rPr>
              <w:t>【智慧生活应用类】</w:t>
            </w:r>
          </w:p>
          <w:p w:rsidR="006348EB" w:rsidRPr="00BA1426" w:rsidRDefault="006348EB">
            <w:pPr>
              <w:tabs>
                <w:tab w:val="left" w:pos="720"/>
                <w:tab w:val="left" w:pos="851"/>
              </w:tabs>
              <w:autoSpaceDE w:val="0"/>
              <w:autoSpaceDN w:val="0"/>
              <w:adjustRightInd w:val="0"/>
              <w:snapToGrid w:val="0"/>
              <w:spacing w:line="240" w:lineRule="atLeast"/>
              <w:contextualSpacing/>
              <w:rPr>
                <w:rFonts w:ascii="微軟正黑體" w:eastAsia="DengXian" w:hAnsi="微軟正黑體"/>
                <w:color w:val="000000"/>
                <w:szCs w:val="24"/>
                <w:shd w:val="clear" w:color="auto" w:fill="FFFFFF"/>
                <w:lang w:eastAsia="zh-CN"/>
              </w:rPr>
            </w:pPr>
            <w:r w:rsidRPr="006E0D9C">
              <w:rPr>
                <w:rFonts w:ascii="微軟正黑體" w:eastAsia="微軟正黑體" w:hAnsi="微軟正黑體" w:hint="eastAsia"/>
                <w:color w:val="000000"/>
                <w:szCs w:val="24"/>
                <w:shd w:val="clear" w:color="auto" w:fill="FFFFFF"/>
                <w:lang w:eastAsia="zh-CN"/>
              </w:rPr>
              <w:t>举凡电源管理</w:t>
            </w:r>
            <w:r>
              <w:rPr>
                <w:rFonts w:ascii="微軟正黑體" w:eastAsia="微軟正黑體" w:hAnsi="微軟正黑體" w:hint="eastAsia"/>
                <w:color w:val="000000"/>
                <w:szCs w:val="24"/>
                <w:shd w:val="clear" w:color="auto" w:fill="FFFFFF"/>
                <w:lang w:eastAsia="zh-CN"/>
              </w:rPr>
              <w:t>应用</w:t>
            </w:r>
            <w:r w:rsidRPr="006E0D9C">
              <w:rPr>
                <w:rFonts w:ascii="微軟正黑體" w:eastAsia="微軟正黑體" w:hAnsi="微軟正黑體" w:hint="eastAsia"/>
                <w:color w:val="000000"/>
                <w:szCs w:val="24"/>
                <w:shd w:val="clear" w:color="auto" w:fill="FFFFFF"/>
                <w:lang w:eastAsia="zh-CN"/>
              </w:rPr>
              <w:t>、智能家电</w:t>
            </w:r>
            <w:r>
              <w:rPr>
                <w:rFonts w:ascii="微軟正黑體" w:eastAsia="微軟正黑體" w:hAnsi="微軟正黑體" w:hint="eastAsia"/>
                <w:color w:val="000000"/>
                <w:szCs w:val="24"/>
                <w:shd w:val="clear" w:color="auto" w:fill="FFFFFF"/>
                <w:lang w:eastAsia="zh-CN"/>
              </w:rPr>
              <w:t>设计</w:t>
            </w:r>
            <w:r w:rsidRPr="006E0D9C">
              <w:rPr>
                <w:rFonts w:ascii="微軟正黑體" w:eastAsia="微軟正黑體" w:hAnsi="微軟正黑體" w:hint="eastAsia"/>
                <w:color w:val="000000"/>
                <w:szCs w:val="24"/>
                <w:shd w:val="clear" w:color="auto" w:fill="FFFFFF"/>
                <w:lang w:eastAsia="zh-CN"/>
              </w:rPr>
              <w:t>、</w:t>
            </w:r>
            <w:r>
              <w:rPr>
                <w:rFonts w:ascii="微軟正黑體" w:eastAsia="微軟正黑體" w:hAnsi="微軟正黑體" w:hint="eastAsia"/>
                <w:color w:val="000000"/>
                <w:szCs w:val="24"/>
                <w:shd w:val="clear" w:color="auto" w:fill="FFFFFF"/>
                <w:lang w:eastAsia="zh-CN"/>
              </w:rPr>
              <w:t>居家与办公防灾防盗应用、</w:t>
            </w:r>
            <w:r w:rsidRPr="006E0D9C">
              <w:rPr>
                <w:rFonts w:ascii="微軟正黑體" w:eastAsia="微軟正黑體" w:hAnsi="微軟正黑體" w:hint="eastAsia"/>
                <w:color w:val="000000"/>
                <w:szCs w:val="24"/>
                <w:shd w:val="clear" w:color="auto" w:fill="FFFFFF"/>
                <w:lang w:eastAsia="zh-CN"/>
              </w:rPr>
              <w:t>家电联网</w:t>
            </w:r>
            <w:r>
              <w:rPr>
                <w:rFonts w:ascii="微軟正黑體" w:eastAsia="微軟正黑體" w:hAnsi="微軟正黑體" w:hint="eastAsia"/>
                <w:color w:val="000000"/>
                <w:szCs w:val="24"/>
                <w:shd w:val="clear" w:color="auto" w:fill="FFFFFF"/>
                <w:lang w:eastAsia="zh-CN"/>
              </w:rPr>
              <w:t>应用</w:t>
            </w:r>
            <w:r w:rsidRPr="006E0D9C">
              <w:rPr>
                <w:rFonts w:ascii="微軟正黑體" w:eastAsia="微軟正黑體" w:hAnsi="微軟正黑體" w:hint="eastAsia"/>
                <w:color w:val="000000"/>
                <w:szCs w:val="24"/>
                <w:shd w:val="clear" w:color="auto" w:fill="FFFFFF"/>
                <w:lang w:eastAsia="zh-CN"/>
              </w:rPr>
              <w:t>、</w:t>
            </w:r>
            <w:r>
              <w:rPr>
                <w:rFonts w:ascii="微軟正黑體" w:eastAsia="微軟正黑體" w:hAnsi="微軟正黑體" w:hint="eastAsia"/>
                <w:color w:val="000000"/>
                <w:szCs w:val="24"/>
                <w:shd w:val="clear" w:color="auto" w:fill="FFFFFF"/>
                <w:lang w:eastAsia="zh-CN"/>
              </w:rPr>
              <w:t>人机交互与创新服务运用</w:t>
            </w:r>
            <w:r w:rsidRPr="006E0D9C">
              <w:rPr>
                <w:rFonts w:ascii="微軟正黑體" w:eastAsia="微軟正黑體" w:hAnsi="微軟正黑體" w:hint="eastAsia"/>
                <w:color w:val="000000"/>
                <w:szCs w:val="24"/>
                <w:shd w:val="clear" w:color="auto" w:fill="FFFFFF"/>
                <w:lang w:eastAsia="zh-CN"/>
              </w:rPr>
              <w:t>、</w:t>
            </w:r>
            <w:r>
              <w:rPr>
                <w:rFonts w:ascii="微軟正黑體" w:eastAsia="微軟正黑體" w:hAnsi="微軟正黑體" w:hint="eastAsia"/>
                <w:color w:val="000000"/>
                <w:szCs w:val="24"/>
                <w:shd w:val="clear" w:color="auto" w:fill="FFFFFF"/>
                <w:lang w:eastAsia="zh-CN"/>
              </w:rPr>
              <w:t>科技教育与幼教产品开发等</w:t>
            </w:r>
            <w:r w:rsidRPr="006E0D9C">
              <w:rPr>
                <w:rFonts w:ascii="微軟正黑體" w:eastAsia="微軟正黑體" w:hAnsi="微軟正黑體" w:hint="eastAsia"/>
                <w:color w:val="000000"/>
                <w:szCs w:val="24"/>
                <w:shd w:val="clear" w:color="auto" w:fill="FFFFFF"/>
                <w:lang w:eastAsia="zh-CN"/>
              </w:rPr>
              <w:t>。</w:t>
            </w:r>
          </w:p>
          <w:p w:rsidR="006348EB" w:rsidRPr="00D015AE" w:rsidRDefault="006348EB">
            <w:pPr>
              <w:tabs>
                <w:tab w:val="left" w:pos="720"/>
                <w:tab w:val="left" w:pos="851"/>
              </w:tabs>
              <w:autoSpaceDE w:val="0"/>
              <w:autoSpaceDN w:val="0"/>
              <w:adjustRightInd w:val="0"/>
              <w:snapToGrid w:val="0"/>
              <w:spacing w:line="240" w:lineRule="atLeast"/>
              <w:contextualSpacing/>
              <w:rPr>
                <w:rFonts w:ascii="微軟正黑體" w:eastAsia="微軟正黑體" w:hAnsi="微軟正黑體"/>
                <w:b/>
                <w:bCs/>
                <w:color w:val="000000"/>
                <w:spacing w:val="20"/>
                <w:lang w:eastAsia="zh-CN"/>
              </w:rPr>
            </w:pPr>
            <w:r w:rsidRPr="00D015AE">
              <w:rPr>
                <w:rFonts w:ascii="微軟正黑體" w:eastAsia="微軟正黑體" w:hAnsi="微軟正黑體"/>
                <w:b/>
                <w:bCs/>
                <w:color w:val="000000"/>
                <w:spacing w:val="20"/>
                <w:lang w:eastAsia="zh-CN"/>
              </w:rPr>
              <w:t>3.</w:t>
            </w:r>
            <w:r w:rsidRPr="00D015AE">
              <w:rPr>
                <w:rFonts w:ascii="微軟正黑體" w:eastAsia="微軟正黑體" w:hAnsi="微軟正黑體" w:hint="eastAsia"/>
                <w:b/>
                <w:bCs/>
                <w:color w:val="000000"/>
                <w:spacing w:val="20"/>
                <w:lang w:eastAsia="zh-CN"/>
              </w:rPr>
              <w:t xml:space="preserve">【健康量测应用类】 </w:t>
            </w:r>
          </w:p>
          <w:p w:rsidR="006348EB" w:rsidRPr="006E0D9C" w:rsidRDefault="006348EB" w:rsidP="00764D4D">
            <w:pPr>
              <w:tabs>
                <w:tab w:val="left" w:pos="720"/>
                <w:tab w:val="left" w:pos="851"/>
              </w:tabs>
              <w:autoSpaceDE w:val="0"/>
              <w:autoSpaceDN w:val="0"/>
              <w:adjustRightInd w:val="0"/>
              <w:snapToGrid w:val="0"/>
              <w:spacing w:line="240" w:lineRule="atLeast"/>
              <w:contextualSpacing/>
              <w:rPr>
                <w:rFonts w:ascii="微軟正黑體" w:eastAsia="微軟正黑體" w:hAnsi="微軟正黑體"/>
                <w:bCs/>
                <w:color w:val="000000"/>
                <w:spacing w:val="20"/>
                <w:szCs w:val="24"/>
                <w:lang w:eastAsia="zh-CN"/>
              </w:rPr>
            </w:pPr>
            <w:r>
              <w:rPr>
                <w:rFonts w:ascii="微軟正黑體" w:eastAsia="微軟正黑體" w:hAnsi="微軟正黑體" w:hint="eastAsia"/>
                <w:color w:val="000000"/>
                <w:szCs w:val="24"/>
                <w:shd w:val="clear" w:color="auto" w:fill="FFFFFF"/>
                <w:lang w:eastAsia="zh-CN"/>
              </w:rPr>
              <w:t>举凡</w:t>
            </w:r>
            <w:r w:rsidRPr="006E0D9C">
              <w:rPr>
                <w:rFonts w:ascii="微軟正黑體" w:eastAsia="微軟正黑體" w:hAnsi="微軟正黑體" w:hint="eastAsia"/>
                <w:color w:val="000000"/>
                <w:szCs w:val="24"/>
                <w:shd w:val="clear" w:color="auto" w:fill="FFFFFF"/>
                <w:lang w:eastAsia="zh-CN"/>
              </w:rPr>
              <w:t>健康</w:t>
            </w:r>
            <w:r>
              <w:rPr>
                <w:rFonts w:ascii="微軟正黑體" w:eastAsia="微軟正黑體" w:hAnsi="微軟正黑體" w:hint="eastAsia"/>
                <w:color w:val="000000"/>
                <w:szCs w:val="24"/>
                <w:shd w:val="clear" w:color="auto" w:fill="FFFFFF"/>
                <w:lang w:eastAsia="zh-CN"/>
              </w:rPr>
              <w:t>量测应用</w:t>
            </w:r>
            <w:r w:rsidRPr="006E0D9C">
              <w:rPr>
                <w:rFonts w:ascii="微軟正黑體" w:eastAsia="微軟正黑體" w:hAnsi="微軟正黑體" w:hint="eastAsia"/>
                <w:color w:val="000000"/>
                <w:szCs w:val="24"/>
                <w:shd w:val="clear" w:color="auto" w:fill="FFFFFF"/>
                <w:lang w:eastAsia="zh-CN"/>
              </w:rPr>
              <w:t>、穿戴式产品、消费性医疗电子、健康运动与护理产品、老人/孩童照护、其他量测应用开发等。</w:t>
            </w:r>
          </w:p>
        </w:tc>
      </w:tr>
    </w:tbl>
    <w:p w:rsidR="006E5581" w:rsidRDefault="00F7314F">
      <w:pPr>
        <w:rPr>
          <w:rFonts w:ascii="微軟正黑體" w:eastAsia="微軟正黑體" w:hAnsi="微軟正黑體"/>
          <w:b/>
          <w:color w:val="404040" w:themeColor="text1" w:themeTint="BF"/>
          <w:sz w:val="28"/>
          <w:szCs w:val="28"/>
          <w:lang w:eastAsia="zh-CN"/>
        </w:rPr>
      </w:pPr>
      <w:r>
        <w:rPr>
          <w:rFonts w:ascii="微軟正黑體" w:eastAsia="微軟正黑體" w:hAnsi="微軟正黑體" w:hint="eastAsia"/>
          <w:b/>
          <w:color w:val="404040" w:themeColor="text1" w:themeTint="BF"/>
          <w:sz w:val="28"/>
          <w:szCs w:val="28"/>
          <w:lang w:eastAsia="zh-CN"/>
        </w:rPr>
        <w:t>（三）竞赛芯片：</w:t>
      </w:r>
    </w:p>
    <w:p w:rsidR="006E5581" w:rsidRDefault="00F7314F">
      <w:pPr>
        <w:rPr>
          <w:rFonts w:ascii="微軟正黑體" w:eastAsia="DengXian" w:hAnsi="微軟正黑體"/>
          <w:sz w:val="28"/>
          <w:szCs w:val="28"/>
          <w:lang w:eastAsia="zh-CN"/>
        </w:rPr>
      </w:pPr>
      <w:r>
        <w:rPr>
          <w:rFonts w:ascii="微軟正黑體" w:eastAsia="微軟正黑體" w:hAnsi="微軟正黑體" w:hint="eastAsia"/>
          <w:sz w:val="28"/>
          <w:szCs w:val="28"/>
          <w:lang w:eastAsia="zh-CN"/>
        </w:rPr>
        <w:t>本竞赛指定使用以下芯片完成作品</w:t>
      </w:r>
      <w:r w:rsidR="006C6C9F">
        <w:rPr>
          <w:rFonts w:ascii="微軟正黑體" w:eastAsia="微軟正黑體" w:hAnsi="微軟正黑體" w:hint="eastAsia"/>
          <w:sz w:val="28"/>
          <w:szCs w:val="28"/>
          <w:lang w:eastAsia="zh-CN"/>
        </w:rPr>
        <w:t>(</w:t>
      </w:r>
      <w:r w:rsidR="000B3B1D">
        <w:rPr>
          <w:rFonts w:ascii="微軟正黑體" w:eastAsia="微軟正黑體" w:hAnsi="微軟正黑體" w:hint="eastAsia"/>
          <w:sz w:val="28"/>
          <w:szCs w:val="28"/>
          <w:lang w:eastAsia="zh-CN"/>
        </w:rPr>
        <w:t>初赛入围</w:t>
      </w:r>
      <w:r w:rsidR="006C6C9F">
        <w:rPr>
          <w:rFonts w:ascii="微軟正黑體" w:eastAsia="微軟正黑體" w:hAnsi="微軟正黑體" w:hint="eastAsia"/>
          <w:sz w:val="28"/>
          <w:szCs w:val="28"/>
          <w:lang w:eastAsia="zh-CN"/>
        </w:rPr>
        <w:t>队伍免费提供单片机开发器材)</w:t>
      </w:r>
      <w:r>
        <w:rPr>
          <w:rFonts w:ascii="微軟正黑體" w:eastAsia="微軟正黑體" w:hAnsi="微軟正黑體" w:hint="eastAsia"/>
          <w:sz w:val="28"/>
          <w:szCs w:val="28"/>
          <w:lang w:eastAsia="zh-CN"/>
        </w:rPr>
        <w:t>，参赛队伍须于初赛报告书中标明</w:t>
      </w:r>
      <w:r w:rsidR="00DB2BD0">
        <w:rPr>
          <w:rFonts w:ascii="微軟正黑體" w:eastAsia="微軟正黑體" w:hAnsi="微軟正黑體" w:hint="eastAsia"/>
          <w:sz w:val="28"/>
          <w:szCs w:val="28"/>
          <w:lang w:eastAsia="zh-CN"/>
        </w:rPr>
        <w:t>选</w:t>
      </w:r>
      <w:r>
        <w:rPr>
          <w:rFonts w:ascii="微軟正黑體" w:eastAsia="微軟正黑體" w:hAnsi="微軟正黑體" w:hint="eastAsia"/>
          <w:sz w:val="28"/>
          <w:szCs w:val="28"/>
          <w:lang w:eastAsia="zh-CN"/>
        </w:rPr>
        <w:t>用的单片机型号。</w:t>
      </w:r>
    </w:p>
    <w:tbl>
      <w:tblPr>
        <w:tblW w:w="8364" w:type="dxa"/>
        <w:tblInd w:w="-10" w:type="dxa"/>
        <w:tblCellMar>
          <w:left w:w="0" w:type="dxa"/>
          <w:right w:w="0" w:type="dxa"/>
        </w:tblCellMar>
        <w:tblLook w:val="04A0" w:firstRow="1" w:lastRow="0" w:firstColumn="1" w:lastColumn="0" w:noHBand="0" w:noVBand="1"/>
      </w:tblPr>
      <w:tblGrid>
        <w:gridCol w:w="8364"/>
      </w:tblGrid>
      <w:tr w:rsidR="006348EB" w:rsidTr="00072380">
        <w:trPr>
          <w:trHeight w:val="425"/>
        </w:trPr>
        <w:tc>
          <w:tcPr>
            <w:tcW w:w="8364" w:type="dxa"/>
            <w:tcBorders>
              <w:top w:val="single" w:sz="8" w:space="0" w:color="535353"/>
              <w:left w:val="single" w:sz="8" w:space="0" w:color="535353"/>
              <w:bottom w:val="single" w:sz="4" w:space="0" w:color="auto"/>
              <w:right w:val="single" w:sz="8" w:space="0" w:color="535353"/>
            </w:tcBorders>
            <w:shd w:val="clear" w:color="auto" w:fill="D0D8E6"/>
            <w:tcMar>
              <w:top w:w="72" w:type="dxa"/>
              <w:left w:w="144" w:type="dxa"/>
              <w:bottom w:w="72" w:type="dxa"/>
              <w:right w:w="144" w:type="dxa"/>
            </w:tcMar>
            <w:vAlign w:val="center"/>
          </w:tcPr>
          <w:p w:rsidR="006348EB" w:rsidRPr="00BA1426" w:rsidRDefault="006348EB" w:rsidP="00072380">
            <w:pPr>
              <w:tabs>
                <w:tab w:val="left" w:pos="720"/>
                <w:tab w:val="left" w:pos="851"/>
              </w:tabs>
              <w:autoSpaceDE w:val="0"/>
              <w:autoSpaceDN w:val="0"/>
              <w:adjustRightInd w:val="0"/>
              <w:snapToGrid w:val="0"/>
              <w:contextualSpacing/>
              <w:jc w:val="center"/>
              <w:rPr>
                <w:rFonts w:ascii="微軟正黑體" w:eastAsia="微軟正黑體" w:hAnsi="微軟正黑體"/>
                <w:b/>
                <w:bCs/>
                <w:color w:val="000000"/>
                <w:spacing w:val="20"/>
                <w:lang w:eastAsia="zh-CN"/>
              </w:rPr>
            </w:pPr>
            <w:r w:rsidRPr="006348EB">
              <w:rPr>
                <w:rFonts w:ascii="微軟正黑體" w:eastAsia="微軟正黑體" w:hAnsi="微軟正黑體" w:hint="eastAsia"/>
                <w:b/>
                <w:bCs/>
                <w:color w:val="000000"/>
                <w:spacing w:val="20"/>
                <w:sz w:val="28"/>
                <w:lang w:eastAsia="zh-CN"/>
              </w:rPr>
              <w:t>本届竞赛指定芯片类型(二择一)</w:t>
            </w:r>
          </w:p>
        </w:tc>
      </w:tr>
      <w:tr w:rsidR="006348EB" w:rsidTr="006348EB">
        <w:trPr>
          <w:trHeight w:val="2193"/>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6348EB" w:rsidRDefault="006348EB" w:rsidP="006348EB">
            <w:pPr>
              <w:pStyle w:val="a9"/>
              <w:numPr>
                <w:ilvl w:val="0"/>
                <w:numId w:val="10"/>
              </w:numPr>
              <w:shd w:val="clear" w:color="auto" w:fill="FFFFFF"/>
              <w:snapToGrid w:val="0"/>
              <w:spacing w:line="240" w:lineRule="atLeast"/>
              <w:ind w:leftChars="0" w:left="357" w:hanging="357"/>
              <w:contextualSpacing/>
              <w:rPr>
                <w:rFonts w:ascii="微軟正黑體" w:eastAsia="DengXian" w:hAnsi="微軟正黑體"/>
                <w:sz w:val="24"/>
                <w:szCs w:val="28"/>
                <w:lang w:eastAsia="zh-CN"/>
              </w:rPr>
            </w:pPr>
            <w:r w:rsidRPr="006348EB">
              <w:rPr>
                <w:rFonts w:ascii="微軟正黑體" w:eastAsia="微軟正黑體" w:hAnsi="微軟正黑體" w:hint="eastAsia"/>
                <w:b/>
                <w:sz w:val="24"/>
                <w:szCs w:val="28"/>
                <w:lang w:eastAsia="zh-CN"/>
              </w:rPr>
              <w:t>HT32F52352单片机</w:t>
            </w:r>
            <w:r w:rsidRPr="006348EB">
              <w:rPr>
                <w:rFonts w:ascii="微軟正黑體" w:eastAsia="微軟正黑體" w:hAnsi="微軟正黑體" w:hint="eastAsia"/>
                <w:sz w:val="24"/>
                <w:szCs w:val="28"/>
                <w:lang w:eastAsia="zh-CN"/>
              </w:rPr>
              <w:t>：</w:t>
            </w:r>
          </w:p>
          <w:p w:rsidR="006348EB" w:rsidRPr="00C45C6E" w:rsidRDefault="006348EB" w:rsidP="00C45C6E">
            <w:pPr>
              <w:shd w:val="clear" w:color="auto" w:fill="FFFFFF"/>
              <w:snapToGrid w:val="0"/>
              <w:spacing w:line="240" w:lineRule="atLeast"/>
              <w:contextualSpacing/>
              <w:rPr>
                <w:rFonts w:ascii="微軟正黑體" w:eastAsia="DengXian" w:hAnsi="微軟正黑體"/>
                <w:szCs w:val="28"/>
                <w:lang w:eastAsia="zh-CN"/>
              </w:rPr>
            </w:pPr>
            <w:r w:rsidRPr="00C45C6E">
              <w:rPr>
                <w:rFonts w:ascii="微軟正黑體" w:eastAsia="微軟正黑體" w:hAnsi="微軟正黑體" w:hint="eastAsia"/>
                <w:szCs w:val="28"/>
                <w:lang w:eastAsia="zh-CN"/>
              </w:rPr>
              <w:t>提供开发板ESK32-30501S，单片机3片(HT32F52352</w:t>
            </w:r>
            <w:r w:rsidRPr="00C45C6E">
              <w:rPr>
                <w:rFonts w:ascii="微軟正黑體" w:eastAsia="微軟正黑體" w:hAnsi="微軟正黑體" w:hint="eastAsia"/>
                <w:b/>
                <w:szCs w:val="28"/>
              </w:rPr>
              <w:t xml:space="preserve"> </w:t>
            </w:r>
            <w:r w:rsidRPr="00C45C6E">
              <w:rPr>
                <w:rFonts w:ascii="微軟正黑體" w:eastAsia="微軟正黑體" w:hAnsi="微軟正黑體" w:hint="eastAsia"/>
                <w:szCs w:val="28"/>
                <w:lang w:eastAsia="zh-CN"/>
              </w:rPr>
              <w:t>64LQFP)</w:t>
            </w:r>
          </w:p>
          <w:p w:rsidR="006348EB" w:rsidRPr="006348EB" w:rsidRDefault="006348EB" w:rsidP="006348EB">
            <w:pPr>
              <w:shd w:val="clear" w:color="auto" w:fill="FFFFFF"/>
              <w:snapToGrid w:val="0"/>
              <w:spacing w:line="240" w:lineRule="atLeast"/>
              <w:contextualSpacing/>
              <w:rPr>
                <w:rFonts w:ascii="微軟正黑體" w:eastAsia="DengXian" w:hAnsi="微軟正黑體"/>
                <w:szCs w:val="28"/>
                <w:lang w:eastAsia="zh-CN"/>
              </w:rPr>
            </w:pPr>
          </w:p>
          <w:p w:rsidR="006348EB" w:rsidRDefault="006348EB" w:rsidP="006348EB">
            <w:pPr>
              <w:pStyle w:val="a9"/>
              <w:numPr>
                <w:ilvl w:val="0"/>
                <w:numId w:val="10"/>
              </w:numPr>
              <w:shd w:val="clear" w:color="auto" w:fill="FFFFFF"/>
              <w:snapToGrid w:val="0"/>
              <w:spacing w:line="240" w:lineRule="atLeast"/>
              <w:ind w:leftChars="0" w:left="357" w:hanging="357"/>
              <w:contextualSpacing/>
              <w:rPr>
                <w:rFonts w:ascii="微軟正黑體" w:eastAsia="DengXian" w:hAnsi="微軟正黑體"/>
                <w:sz w:val="24"/>
                <w:szCs w:val="28"/>
                <w:lang w:eastAsia="zh-CN"/>
              </w:rPr>
            </w:pPr>
            <w:r w:rsidRPr="006348EB">
              <w:rPr>
                <w:rFonts w:ascii="微軟正黑體" w:eastAsia="微軟正黑體" w:hAnsi="微軟正黑體" w:hint="eastAsia"/>
                <w:b/>
                <w:sz w:val="24"/>
                <w:szCs w:val="28"/>
                <w:lang w:eastAsia="zh-CN"/>
              </w:rPr>
              <w:t>HT32F52367单片机</w:t>
            </w:r>
            <w:r w:rsidRPr="006348EB">
              <w:rPr>
                <w:rFonts w:ascii="微軟正黑體" w:eastAsia="微軟正黑體" w:hAnsi="微軟正黑體" w:hint="eastAsia"/>
                <w:sz w:val="24"/>
                <w:szCs w:val="28"/>
                <w:lang w:eastAsia="zh-CN"/>
              </w:rPr>
              <w:t>：</w:t>
            </w:r>
          </w:p>
          <w:p w:rsidR="006348EB" w:rsidRPr="00C45C6E" w:rsidRDefault="006348EB" w:rsidP="00C45C6E">
            <w:pPr>
              <w:shd w:val="clear" w:color="auto" w:fill="FFFFFF"/>
              <w:snapToGrid w:val="0"/>
              <w:spacing w:line="240" w:lineRule="atLeast"/>
              <w:contextualSpacing/>
              <w:rPr>
                <w:rFonts w:ascii="微軟正黑體" w:eastAsia="DengXian" w:hAnsi="微軟正黑體"/>
                <w:szCs w:val="28"/>
                <w:lang w:eastAsia="zh-CN"/>
              </w:rPr>
            </w:pPr>
            <w:bookmarkStart w:id="0" w:name="_GoBack"/>
            <w:bookmarkEnd w:id="0"/>
            <w:r w:rsidRPr="00C45C6E">
              <w:rPr>
                <w:rFonts w:ascii="微軟正黑體" w:eastAsia="微軟正黑體" w:hAnsi="微軟正黑體" w:hint="eastAsia"/>
                <w:szCs w:val="28"/>
                <w:lang w:eastAsia="zh-CN"/>
              </w:rPr>
              <w:t>提供开发板BM53A367A，并且自选周边模块提供最多五种，每种各一块。(具体模块资料与申请表请在本竞赛官网下载专区参考初赛报告书模版)</w:t>
            </w:r>
          </w:p>
        </w:tc>
      </w:tr>
    </w:tbl>
    <w:p w:rsidR="00B13661" w:rsidRPr="00B13661" w:rsidRDefault="00B13661" w:rsidP="00B13661">
      <w:pPr>
        <w:widowControl/>
        <w:shd w:val="clear" w:color="auto" w:fill="FFFFFF"/>
        <w:spacing w:line="480" w:lineRule="atLeast"/>
        <w:rPr>
          <w:rFonts w:ascii="微軟正黑體" w:eastAsia="DengXian" w:hAnsi="微軟正黑體"/>
          <w:sz w:val="28"/>
          <w:szCs w:val="28"/>
          <w:lang w:eastAsia="zh-CN"/>
        </w:rPr>
      </w:pPr>
    </w:p>
    <w:p w:rsidR="006E5581" w:rsidRDefault="00F7314F">
      <w:pPr>
        <w:rPr>
          <w:rFonts w:ascii="微軟正黑體" w:eastAsia="微軟正黑體" w:hAnsi="微軟正黑體"/>
          <w:b/>
          <w:color w:val="404040" w:themeColor="text1" w:themeTint="BF"/>
          <w:sz w:val="28"/>
          <w:szCs w:val="28"/>
          <w:lang w:eastAsia="zh-CN"/>
        </w:rPr>
      </w:pPr>
      <w:r>
        <w:rPr>
          <w:rFonts w:ascii="微軟正黑體" w:eastAsia="微軟正黑體" w:hAnsi="微軟正黑體" w:hint="eastAsia"/>
          <w:b/>
          <w:color w:val="404040" w:themeColor="text1" w:themeTint="BF"/>
          <w:sz w:val="28"/>
          <w:szCs w:val="28"/>
          <w:lang w:eastAsia="zh-CN"/>
        </w:rPr>
        <w:t>（四）竞赛阶段：</w:t>
      </w:r>
    </w:p>
    <w:p w:rsidR="006E5581" w:rsidRDefault="00F7314F">
      <w:pPr>
        <w:pStyle w:val="a9"/>
        <w:widowControl w:val="0"/>
        <w:spacing w:line="240" w:lineRule="atLeast"/>
        <w:ind w:leftChars="0" w:left="0"/>
        <w:jc w:val="both"/>
        <w:rPr>
          <w:rFonts w:ascii="微軟正黑體" w:eastAsia="微軟正黑體" w:hAnsi="微軟正黑體" w:cs="Noto Sans TC"/>
          <w:sz w:val="28"/>
          <w:szCs w:val="28"/>
          <w:lang w:eastAsia="zh-CN"/>
        </w:rPr>
      </w:pPr>
      <w:r>
        <w:rPr>
          <w:rFonts w:ascii="微軟正黑體" w:eastAsia="微軟正黑體" w:hAnsi="微軟正黑體" w:hint="eastAsia"/>
          <w:bCs/>
          <w:color w:val="000000"/>
          <w:spacing w:val="20"/>
          <w:sz w:val="28"/>
          <w:szCs w:val="28"/>
          <w:lang w:eastAsia="zh-CN"/>
        </w:rPr>
        <w:t>本竞赛队伍报名后，分为初赛与复赛二阶段。初赛计划书审核通过后，始可进入复赛作品实作。</w:t>
      </w:r>
    </w:p>
    <w:p w:rsidR="006E5581" w:rsidRDefault="00F7314F">
      <w:pPr>
        <w:pStyle w:val="a9"/>
        <w:widowControl w:val="0"/>
        <w:numPr>
          <w:ilvl w:val="0"/>
          <w:numId w:val="1"/>
        </w:numPr>
        <w:spacing w:line="240" w:lineRule="atLeast"/>
        <w:ind w:leftChars="0"/>
        <w:rPr>
          <w:rFonts w:ascii="微軟正黑體" w:eastAsia="微軟正黑體" w:hAnsi="微軟正黑體" w:cs="Noto Sans TC"/>
          <w:b/>
          <w:color w:val="404040" w:themeColor="text1" w:themeTint="BF"/>
          <w:sz w:val="28"/>
          <w:szCs w:val="28"/>
          <w:lang w:eastAsia="zh-CN"/>
        </w:rPr>
      </w:pPr>
      <w:r>
        <w:rPr>
          <w:rFonts w:ascii="微軟正黑體" w:eastAsia="微軟正黑體" w:hAnsi="微軟正黑體" w:cs="Noto Sans TC" w:hint="eastAsia"/>
          <w:b/>
          <w:color w:val="404040" w:themeColor="text1" w:themeTint="BF"/>
          <w:sz w:val="28"/>
          <w:szCs w:val="28"/>
          <w:lang w:eastAsia="zh-CN"/>
        </w:rPr>
        <w:lastRenderedPageBreak/>
        <w:t>初赛：</w:t>
      </w:r>
    </w:p>
    <w:p w:rsidR="006E5581" w:rsidRDefault="00F7314F">
      <w:pPr>
        <w:pStyle w:val="a9"/>
        <w:widowControl w:val="0"/>
        <w:numPr>
          <w:ilvl w:val="0"/>
          <w:numId w:val="2"/>
        </w:numPr>
        <w:autoSpaceDE w:val="0"/>
        <w:autoSpaceDN w:val="0"/>
        <w:adjustRightInd w:val="0"/>
        <w:spacing w:line="240" w:lineRule="atLeast"/>
        <w:ind w:leftChars="0"/>
        <w:jc w:val="both"/>
        <w:rPr>
          <w:rFonts w:ascii="微軟正黑體" w:eastAsia="微軟正黑體" w:hAnsi="微軟正黑體"/>
          <w:color w:val="000000"/>
          <w:sz w:val="28"/>
          <w:szCs w:val="28"/>
          <w:lang w:val="zh-TW" w:eastAsia="zh-CN"/>
        </w:rPr>
      </w:pPr>
      <w:r>
        <w:rPr>
          <w:rFonts w:ascii="微軟正黑體" w:eastAsia="微軟正黑體" w:hAnsi="微軟正黑體" w:hint="eastAsia"/>
          <w:color w:val="000000"/>
          <w:sz w:val="28"/>
          <w:szCs w:val="28"/>
          <w:lang w:val="zh-TW" w:eastAsia="zh-CN"/>
        </w:rPr>
        <w:t>参赛队伍须于</w:t>
      </w:r>
      <w:r>
        <w:rPr>
          <w:rFonts w:ascii="微軟正黑體" w:eastAsia="微軟正黑體" w:hAnsi="微軟正黑體"/>
          <w:sz w:val="28"/>
          <w:szCs w:val="28"/>
          <w:lang w:eastAsia="zh-CN"/>
        </w:rPr>
        <w:t>202</w:t>
      </w:r>
      <w:r w:rsidR="000B3B1D">
        <w:rPr>
          <w:rFonts w:ascii="微軟正黑體" w:eastAsia="微軟正黑體" w:hAnsi="微軟正黑體" w:hint="eastAsia"/>
          <w:sz w:val="28"/>
          <w:szCs w:val="28"/>
          <w:lang w:eastAsia="zh-CN"/>
        </w:rPr>
        <w:t>4</w:t>
      </w:r>
      <w:r>
        <w:rPr>
          <w:rFonts w:ascii="微軟正黑體" w:eastAsia="微軟正黑體" w:hAnsi="微軟正黑體" w:hint="eastAsia"/>
          <w:sz w:val="28"/>
          <w:szCs w:val="28"/>
          <w:lang w:val="zh-TW" w:eastAsia="zh-CN"/>
        </w:rPr>
        <w:t>年</w:t>
      </w:r>
      <w:r>
        <w:rPr>
          <w:rFonts w:ascii="微軟正黑體" w:eastAsia="微軟正黑體" w:hAnsi="微軟正黑體"/>
          <w:sz w:val="28"/>
          <w:szCs w:val="28"/>
          <w:lang w:eastAsia="zh-CN"/>
        </w:rPr>
        <w:t>12</w:t>
      </w:r>
      <w:r>
        <w:rPr>
          <w:rFonts w:ascii="微軟正黑體" w:eastAsia="微軟正黑體" w:hAnsi="微軟正黑體" w:hint="eastAsia"/>
          <w:sz w:val="28"/>
          <w:szCs w:val="28"/>
          <w:lang w:val="zh-TW" w:eastAsia="zh-CN"/>
        </w:rPr>
        <w:t>月</w:t>
      </w:r>
      <w:r w:rsidR="000B3B1D">
        <w:rPr>
          <w:rFonts w:ascii="微軟正黑體" w:eastAsia="微軟正黑體" w:hAnsi="微軟正黑體" w:hint="eastAsia"/>
          <w:sz w:val="28"/>
          <w:szCs w:val="28"/>
          <w:lang w:val="zh-TW" w:eastAsia="zh-CN"/>
        </w:rPr>
        <w:t>20</w:t>
      </w:r>
      <w:r>
        <w:rPr>
          <w:rFonts w:ascii="微軟正黑體" w:eastAsia="微軟正黑體" w:hAnsi="微軟正黑體" w:hint="eastAsia"/>
          <w:sz w:val="28"/>
          <w:szCs w:val="28"/>
          <w:lang w:val="zh-TW" w:eastAsia="zh-CN"/>
        </w:rPr>
        <w:t>日</w:t>
      </w:r>
      <w:r>
        <w:rPr>
          <w:rFonts w:ascii="微軟正黑體" w:eastAsia="微軟正黑體" w:hAnsi="微軟正黑體" w:hint="eastAsia"/>
          <w:color w:val="000000"/>
          <w:sz w:val="28"/>
          <w:szCs w:val="28"/>
          <w:lang w:val="zh-TW" w:eastAsia="zh-CN"/>
        </w:rPr>
        <w:t>前报名、并提交初赛计划书。初赛计划书经</w:t>
      </w:r>
      <w:r>
        <w:rPr>
          <w:rFonts w:ascii="微軟正黑體" w:eastAsia="微軟正黑體" w:hAnsi="微軟正黑體"/>
          <w:sz w:val="28"/>
          <w:szCs w:val="28"/>
          <w:lang w:val="zh-TW" w:eastAsia="zh-CN"/>
        </w:rPr>
        <w:t>202</w:t>
      </w:r>
      <w:r w:rsidR="00E405FE">
        <w:rPr>
          <w:rFonts w:ascii="微軟正黑體" w:eastAsia="微軟正黑體" w:hAnsi="微軟正黑體" w:hint="eastAsia"/>
          <w:sz w:val="28"/>
          <w:szCs w:val="28"/>
          <w:lang w:val="zh-TW" w:eastAsia="zh-CN"/>
        </w:rPr>
        <w:t>5</w:t>
      </w:r>
      <w:r>
        <w:rPr>
          <w:rFonts w:ascii="微軟正黑體" w:eastAsia="微軟正黑體" w:hAnsi="微軟正黑體" w:hint="eastAsia"/>
          <w:sz w:val="28"/>
          <w:szCs w:val="28"/>
          <w:lang w:val="zh-TW" w:eastAsia="zh-CN"/>
        </w:rPr>
        <w:t>年</w:t>
      </w:r>
      <w:r>
        <w:rPr>
          <w:rFonts w:ascii="微軟正黑體" w:eastAsia="微軟正黑體" w:hAnsi="微軟正黑體"/>
          <w:sz w:val="28"/>
          <w:szCs w:val="28"/>
          <w:lang w:val="zh-TW" w:eastAsia="zh-CN"/>
        </w:rPr>
        <w:t>1</w:t>
      </w:r>
      <w:r>
        <w:rPr>
          <w:rFonts w:ascii="微軟正黑體" w:eastAsia="微軟正黑體" w:hAnsi="微軟正黑體" w:hint="eastAsia"/>
          <w:sz w:val="28"/>
          <w:szCs w:val="28"/>
          <w:lang w:val="zh-TW" w:eastAsia="zh-CN"/>
        </w:rPr>
        <w:t>月</w:t>
      </w:r>
      <w:r w:rsidR="000B3B1D">
        <w:rPr>
          <w:rFonts w:ascii="微軟正黑體" w:eastAsia="微軟正黑體" w:hAnsi="微軟正黑體" w:hint="eastAsia"/>
          <w:sz w:val="28"/>
          <w:szCs w:val="28"/>
          <w:lang w:val="zh-TW" w:eastAsia="zh-CN"/>
        </w:rPr>
        <w:t>7</w:t>
      </w:r>
      <w:r>
        <w:rPr>
          <w:rFonts w:ascii="微軟正黑體" w:eastAsia="微軟正黑體" w:hAnsi="微軟正黑體" w:hint="eastAsia"/>
          <w:sz w:val="28"/>
          <w:szCs w:val="28"/>
          <w:lang w:val="zh-TW" w:eastAsia="zh-CN"/>
        </w:rPr>
        <w:t>日</w:t>
      </w:r>
      <w:r>
        <w:rPr>
          <w:rFonts w:ascii="微軟正黑體" w:eastAsia="微軟正黑體" w:hAnsi="微軟正黑體" w:hint="eastAsia"/>
          <w:color w:val="000000"/>
          <w:sz w:val="28"/>
          <w:szCs w:val="28"/>
          <w:lang w:val="zh-TW" w:eastAsia="zh-CN"/>
        </w:rPr>
        <w:t>公布审核通过，即可入选参加复赛。</w:t>
      </w:r>
    </w:p>
    <w:p w:rsidR="006E5581" w:rsidRDefault="00F7314F">
      <w:pPr>
        <w:pStyle w:val="a9"/>
        <w:widowControl w:val="0"/>
        <w:numPr>
          <w:ilvl w:val="0"/>
          <w:numId w:val="2"/>
        </w:numPr>
        <w:autoSpaceDE w:val="0"/>
        <w:autoSpaceDN w:val="0"/>
        <w:adjustRightInd w:val="0"/>
        <w:spacing w:line="240" w:lineRule="atLeast"/>
        <w:ind w:leftChars="0"/>
        <w:jc w:val="both"/>
        <w:rPr>
          <w:rFonts w:ascii="微軟正黑體" w:eastAsia="微軟正黑體" w:hAnsi="微軟正黑體"/>
          <w:color w:val="000000"/>
          <w:sz w:val="28"/>
          <w:szCs w:val="28"/>
          <w:lang w:val="zh-TW" w:eastAsia="zh-CN"/>
        </w:rPr>
      </w:pPr>
      <w:r>
        <w:rPr>
          <w:rFonts w:ascii="微軟正黑體" w:eastAsia="微軟正黑體" w:hAnsi="微軟正黑體" w:hint="eastAsia"/>
          <w:color w:val="000000"/>
          <w:sz w:val="28"/>
          <w:szCs w:val="28"/>
          <w:lang w:val="zh-TW" w:eastAsia="zh-CN"/>
        </w:rPr>
        <w:t>初赛评审由竞赛组委会评审团与捐赠方共同评审。</w:t>
      </w:r>
    </w:p>
    <w:p w:rsidR="002B3A51" w:rsidRPr="002B3A51" w:rsidRDefault="00F7314F" w:rsidP="002B3A51">
      <w:pPr>
        <w:pStyle w:val="a9"/>
        <w:widowControl w:val="0"/>
        <w:numPr>
          <w:ilvl w:val="0"/>
          <w:numId w:val="11"/>
        </w:numPr>
        <w:autoSpaceDE w:val="0"/>
        <w:autoSpaceDN w:val="0"/>
        <w:adjustRightInd w:val="0"/>
        <w:spacing w:line="240" w:lineRule="atLeast"/>
        <w:ind w:leftChars="0" w:left="964" w:hanging="482"/>
        <w:jc w:val="both"/>
        <w:rPr>
          <w:rFonts w:ascii="微軟正黑體" w:eastAsia="微軟正黑體" w:hAnsi="微軟正黑體"/>
          <w:color w:val="000000"/>
          <w:sz w:val="28"/>
          <w:szCs w:val="28"/>
          <w:lang w:val="zh-TW" w:eastAsia="zh-CN"/>
        </w:rPr>
      </w:pPr>
      <w:r w:rsidRPr="002B3A51">
        <w:rPr>
          <w:rFonts w:ascii="微軟正黑體" w:eastAsia="微軟正黑體" w:hAnsi="微軟正黑體" w:hint="eastAsia"/>
          <w:color w:val="000000"/>
          <w:sz w:val="28"/>
          <w:szCs w:val="28"/>
          <w:lang w:val="zh-TW" w:eastAsia="zh-CN"/>
        </w:rPr>
        <w:t>初赛评分标准：</w:t>
      </w:r>
      <w:r w:rsidR="002B3A51" w:rsidRPr="002B3A51">
        <w:rPr>
          <w:rFonts w:ascii="微軟正黑體" w:eastAsia="微軟正黑體" w:hAnsi="微軟正黑體"/>
          <w:color w:val="000000"/>
          <w:sz w:val="28"/>
          <w:szCs w:val="28"/>
          <w:lang w:val="zh-TW" w:eastAsia="zh-CN"/>
        </w:rPr>
        <w:t>作品创意</w:t>
      </w:r>
      <w:r w:rsidR="002B3A51" w:rsidRPr="002B3A51">
        <w:rPr>
          <w:rFonts w:ascii="微軟正黑體" w:eastAsia="微軟正黑體" w:hAnsi="微軟正黑體" w:hint="eastAsia"/>
          <w:color w:val="000000"/>
          <w:sz w:val="28"/>
          <w:szCs w:val="28"/>
          <w:lang w:val="zh-TW" w:eastAsia="zh-CN"/>
        </w:rPr>
        <w:t>3</w:t>
      </w:r>
      <w:r w:rsidR="002B3A51" w:rsidRPr="002B3A51">
        <w:rPr>
          <w:rFonts w:ascii="微軟正黑體" w:eastAsia="微軟正黑體" w:hAnsi="微軟正黑體"/>
          <w:color w:val="000000"/>
          <w:sz w:val="28"/>
          <w:szCs w:val="28"/>
          <w:lang w:val="zh-TW" w:eastAsia="zh-CN"/>
        </w:rPr>
        <w:t>0%，技术可行性</w:t>
      </w:r>
      <w:r w:rsidR="002B3A51" w:rsidRPr="002B3A51">
        <w:rPr>
          <w:rFonts w:ascii="微軟正黑體" w:eastAsia="微軟正黑體" w:hAnsi="微軟正黑體" w:hint="eastAsia"/>
          <w:color w:val="000000"/>
          <w:sz w:val="28"/>
          <w:szCs w:val="28"/>
          <w:lang w:val="zh-TW" w:eastAsia="zh-CN"/>
        </w:rPr>
        <w:t>3</w:t>
      </w:r>
      <w:r w:rsidR="002B3A51" w:rsidRPr="002B3A51">
        <w:rPr>
          <w:rFonts w:ascii="微軟正黑體" w:eastAsia="微軟正黑體" w:hAnsi="微軟正黑體"/>
          <w:color w:val="000000"/>
          <w:sz w:val="28"/>
          <w:szCs w:val="28"/>
          <w:lang w:val="zh-TW" w:eastAsia="zh-CN"/>
        </w:rPr>
        <w:t>0%，</w:t>
      </w:r>
      <w:r w:rsidR="002B3A51" w:rsidRPr="002B3A51">
        <w:rPr>
          <w:rFonts w:ascii="微軟正黑體" w:eastAsia="微軟正黑體" w:hAnsi="微軟正黑體" w:hint="eastAsia"/>
          <w:color w:val="000000"/>
          <w:sz w:val="28"/>
          <w:szCs w:val="28"/>
          <w:lang w:val="zh-TW" w:eastAsia="zh-CN"/>
        </w:rPr>
        <w:t>单片机功能</w:t>
      </w:r>
      <w:r w:rsidR="003222C7">
        <w:rPr>
          <w:rFonts w:ascii="微軟正黑體" w:eastAsia="微軟正黑體" w:hAnsi="微軟正黑體" w:hint="eastAsia"/>
          <w:color w:val="000000"/>
          <w:sz w:val="28"/>
          <w:szCs w:val="28"/>
          <w:lang w:val="zh-TW" w:eastAsia="zh-CN"/>
        </w:rPr>
        <w:t>发挥</w:t>
      </w:r>
      <w:r w:rsidR="002B3A51" w:rsidRPr="002B3A51">
        <w:rPr>
          <w:rFonts w:ascii="微軟正黑體" w:eastAsia="微軟正黑體" w:hAnsi="微軟正黑體" w:hint="eastAsia"/>
          <w:color w:val="000000"/>
          <w:sz w:val="28"/>
          <w:szCs w:val="28"/>
          <w:lang w:val="zh-TW" w:eastAsia="zh-CN"/>
        </w:rPr>
        <w:t>20%，</w:t>
      </w:r>
      <w:r w:rsidR="002B3A51" w:rsidRPr="002B3A51">
        <w:rPr>
          <w:rFonts w:ascii="微軟正黑體" w:eastAsia="微軟正黑體" w:hAnsi="微軟正黑體"/>
          <w:color w:val="000000"/>
          <w:sz w:val="28"/>
          <w:szCs w:val="28"/>
          <w:lang w:val="zh-TW" w:eastAsia="zh-CN"/>
        </w:rPr>
        <w:t>内容编排20%。</w:t>
      </w:r>
    </w:p>
    <w:p w:rsidR="006E5581" w:rsidRPr="002B3A51" w:rsidRDefault="00F7314F" w:rsidP="0095638B">
      <w:pPr>
        <w:pStyle w:val="a9"/>
        <w:widowControl w:val="0"/>
        <w:numPr>
          <w:ilvl w:val="0"/>
          <w:numId w:val="2"/>
        </w:numPr>
        <w:autoSpaceDE w:val="0"/>
        <w:autoSpaceDN w:val="0"/>
        <w:adjustRightInd w:val="0"/>
        <w:spacing w:line="240" w:lineRule="atLeast"/>
        <w:ind w:leftChars="0"/>
        <w:jc w:val="both"/>
        <w:rPr>
          <w:rFonts w:ascii="微軟正黑體" w:eastAsia="微軟正黑體" w:hAnsi="微軟正黑體"/>
          <w:color w:val="000000"/>
          <w:sz w:val="28"/>
          <w:szCs w:val="28"/>
          <w:lang w:val="zh-TW" w:eastAsia="zh-CN"/>
        </w:rPr>
      </w:pPr>
      <w:r w:rsidRPr="002B3A51">
        <w:rPr>
          <w:rFonts w:ascii="微軟正黑體" w:eastAsia="微軟正黑體" w:hAnsi="微軟正黑體" w:hint="eastAsia"/>
          <w:color w:val="000000"/>
          <w:sz w:val="28"/>
          <w:szCs w:val="28"/>
          <w:lang w:val="zh-TW" w:eastAsia="zh-CN"/>
        </w:rPr>
        <w:t>进入复赛名单将于</w:t>
      </w:r>
      <w:r w:rsidRPr="002B3A51">
        <w:rPr>
          <w:rFonts w:ascii="微軟正黑體" w:eastAsia="微軟正黑體" w:hAnsi="微軟正黑體"/>
          <w:sz w:val="28"/>
          <w:szCs w:val="28"/>
          <w:lang w:val="zh-TW" w:eastAsia="zh-CN"/>
        </w:rPr>
        <w:t>202</w:t>
      </w:r>
      <w:r w:rsidR="00E405FE">
        <w:rPr>
          <w:rFonts w:ascii="微軟正黑體" w:eastAsia="微軟正黑體" w:hAnsi="微軟正黑體" w:hint="eastAsia"/>
          <w:sz w:val="28"/>
          <w:szCs w:val="28"/>
          <w:lang w:val="zh-TW" w:eastAsia="zh-CN"/>
        </w:rPr>
        <w:t>5</w:t>
      </w:r>
      <w:r w:rsidRPr="002B3A51">
        <w:rPr>
          <w:rFonts w:ascii="微軟正黑體" w:eastAsia="微軟正黑體" w:hAnsi="微軟正黑體" w:hint="eastAsia"/>
          <w:sz w:val="28"/>
          <w:szCs w:val="28"/>
          <w:lang w:val="zh-TW" w:eastAsia="zh-CN"/>
        </w:rPr>
        <w:t>年</w:t>
      </w:r>
      <w:r w:rsidRPr="002B3A51">
        <w:rPr>
          <w:rFonts w:ascii="微軟正黑體" w:eastAsia="微軟正黑體" w:hAnsi="微軟正黑體"/>
          <w:sz w:val="28"/>
          <w:szCs w:val="28"/>
          <w:lang w:val="zh-TW" w:eastAsia="zh-CN"/>
        </w:rPr>
        <w:t>1</w:t>
      </w:r>
      <w:r w:rsidRPr="002B3A51">
        <w:rPr>
          <w:rFonts w:ascii="微軟正黑體" w:eastAsia="微軟正黑體" w:hAnsi="微軟正黑體" w:hint="eastAsia"/>
          <w:sz w:val="28"/>
          <w:szCs w:val="28"/>
          <w:lang w:val="zh-TW" w:eastAsia="zh-CN"/>
        </w:rPr>
        <w:t>月</w:t>
      </w:r>
      <w:r w:rsidR="002B3A51">
        <w:rPr>
          <w:rFonts w:ascii="微軟正黑體" w:eastAsia="微軟正黑體" w:hAnsi="微軟正黑體" w:hint="eastAsia"/>
          <w:sz w:val="28"/>
          <w:szCs w:val="28"/>
          <w:lang w:val="zh-TW" w:eastAsia="zh-CN"/>
        </w:rPr>
        <w:t>7</w:t>
      </w:r>
      <w:r w:rsidRPr="002B3A51">
        <w:rPr>
          <w:rFonts w:ascii="微軟正黑體" w:eastAsia="微軟正黑體" w:hAnsi="微軟正黑體" w:hint="eastAsia"/>
          <w:sz w:val="28"/>
          <w:szCs w:val="28"/>
          <w:lang w:val="zh-TW" w:eastAsia="zh-CN"/>
        </w:rPr>
        <w:t>日</w:t>
      </w:r>
      <w:r w:rsidRPr="002B3A51">
        <w:rPr>
          <w:rFonts w:ascii="微軟正黑體" w:eastAsia="微軟正黑體" w:hAnsi="微軟正黑體" w:hint="eastAsia"/>
          <w:color w:val="000000"/>
          <w:sz w:val="28"/>
          <w:szCs w:val="28"/>
          <w:lang w:val="zh-TW" w:eastAsia="zh-CN"/>
        </w:rPr>
        <w:t>公布于竞赛网站上。</w:t>
      </w:r>
    </w:p>
    <w:p w:rsidR="006E5581" w:rsidRDefault="00F7314F">
      <w:pPr>
        <w:pStyle w:val="a9"/>
        <w:widowControl w:val="0"/>
        <w:numPr>
          <w:ilvl w:val="0"/>
          <w:numId w:val="1"/>
        </w:numPr>
        <w:spacing w:line="240" w:lineRule="atLeast"/>
        <w:ind w:leftChars="0"/>
        <w:rPr>
          <w:rFonts w:ascii="微軟正黑體" w:eastAsia="微軟正黑體" w:hAnsi="微軟正黑體" w:cs="Noto Sans TC"/>
          <w:b/>
          <w:color w:val="404040" w:themeColor="text1" w:themeTint="BF"/>
          <w:sz w:val="28"/>
          <w:szCs w:val="28"/>
          <w:lang w:eastAsia="zh-CN"/>
        </w:rPr>
      </w:pPr>
      <w:r>
        <w:rPr>
          <w:rFonts w:ascii="微軟正黑體" w:eastAsia="微軟正黑體" w:hAnsi="微軟正黑體" w:cs="Noto Sans TC" w:hint="eastAsia"/>
          <w:b/>
          <w:color w:val="404040" w:themeColor="text1" w:themeTint="BF"/>
          <w:sz w:val="28"/>
          <w:szCs w:val="28"/>
          <w:lang w:eastAsia="zh-CN"/>
        </w:rPr>
        <w:t>复赛：</w:t>
      </w:r>
    </w:p>
    <w:p w:rsidR="006E5581" w:rsidRDefault="00F7314F">
      <w:pPr>
        <w:pStyle w:val="a9"/>
        <w:widowControl w:val="0"/>
        <w:numPr>
          <w:ilvl w:val="0"/>
          <w:numId w:val="3"/>
        </w:numPr>
        <w:autoSpaceDE w:val="0"/>
        <w:autoSpaceDN w:val="0"/>
        <w:adjustRightInd w:val="0"/>
        <w:spacing w:line="240" w:lineRule="atLeast"/>
        <w:ind w:leftChars="0"/>
        <w:jc w:val="both"/>
        <w:rPr>
          <w:rFonts w:ascii="微軟正黑體" w:eastAsia="微軟正黑體" w:hAnsi="微軟正黑體"/>
          <w:color w:val="000000"/>
          <w:sz w:val="28"/>
          <w:szCs w:val="28"/>
          <w:lang w:eastAsia="zh-CN"/>
        </w:rPr>
      </w:pPr>
      <w:r>
        <w:rPr>
          <w:rFonts w:ascii="微軟正黑體" w:eastAsia="微軟正黑體" w:hAnsi="微軟正黑體" w:hint="eastAsia"/>
          <w:color w:val="000000"/>
          <w:sz w:val="28"/>
          <w:szCs w:val="28"/>
          <w:lang w:val="zh-TW" w:eastAsia="zh-CN"/>
        </w:rPr>
        <w:t>进入复赛队伍</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将可向竞赛组委会申请单片机开发板</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并由赞助方免费提供单片机</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以做为参赛作品开发使用。</w:t>
      </w:r>
    </w:p>
    <w:p w:rsidR="006E5581" w:rsidRDefault="00F7314F">
      <w:pPr>
        <w:pStyle w:val="a9"/>
        <w:widowControl w:val="0"/>
        <w:numPr>
          <w:ilvl w:val="0"/>
          <w:numId w:val="3"/>
        </w:numPr>
        <w:autoSpaceDE w:val="0"/>
        <w:autoSpaceDN w:val="0"/>
        <w:adjustRightInd w:val="0"/>
        <w:spacing w:line="240" w:lineRule="atLeast"/>
        <w:ind w:leftChars="0"/>
        <w:jc w:val="both"/>
        <w:rPr>
          <w:rFonts w:ascii="微軟正黑體" w:eastAsia="微軟正黑體" w:hAnsi="微軟正黑體"/>
          <w:color w:val="000000"/>
          <w:sz w:val="28"/>
          <w:szCs w:val="28"/>
          <w:lang w:eastAsia="zh-CN"/>
        </w:rPr>
      </w:pPr>
      <w:r>
        <w:rPr>
          <w:rFonts w:ascii="微軟正黑體" w:eastAsia="微軟正黑體" w:hAnsi="微軟正黑體" w:hint="eastAsia"/>
          <w:color w:val="000000"/>
          <w:sz w:val="28"/>
          <w:szCs w:val="28"/>
          <w:lang w:val="zh-TW" w:eastAsia="zh-CN"/>
        </w:rPr>
        <w:t>初赛评审得依作品主题内容</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调整为推荐之竞赛平台</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参赛队伍应无异议。</w:t>
      </w:r>
    </w:p>
    <w:p w:rsidR="006E5581" w:rsidRDefault="00F7314F">
      <w:pPr>
        <w:pStyle w:val="a9"/>
        <w:widowControl w:val="0"/>
        <w:numPr>
          <w:ilvl w:val="0"/>
          <w:numId w:val="3"/>
        </w:numPr>
        <w:autoSpaceDE w:val="0"/>
        <w:autoSpaceDN w:val="0"/>
        <w:adjustRightInd w:val="0"/>
        <w:spacing w:line="240" w:lineRule="atLeast"/>
        <w:ind w:leftChars="0"/>
        <w:jc w:val="both"/>
        <w:rPr>
          <w:rFonts w:ascii="微軟正黑體" w:eastAsia="微軟正黑體" w:hAnsi="微軟正黑體"/>
          <w:color w:val="000000"/>
          <w:sz w:val="28"/>
          <w:szCs w:val="28"/>
          <w:lang w:eastAsia="zh-CN"/>
        </w:rPr>
      </w:pPr>
      <w:r>
        <w:rPr>
          <w:rFonts w:ascii="微軟正黑體" w:eastAsia="微軟正黑體" w:hAnsi="微軟正黑體" w:hint="eastAsia"/>
          <w:color w:val="000000"/>
          <w:sz w:val="28"/>
          <w:szCs w:val="28"/>
          <w:lang w:val="zh-TW" w:eastAsia="zh-CN"/>
        </w:rPr>
        <w:t>参赛队伍必须完成缴交复赛报告书与作品介绍影片</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并制作参赛作品</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于复赛当日将作品带往竞赛会场安装展示。参赛队伍并须准备现场答辩报告。</w:t>
      </w:r>
    </w:p>
    <w:p w:rsidR="006E5581" w:rsidRDefault="00F7314F">
      <w:pPr>
        <w:pStyle w:val="a9"/>
        <w:widowControl w:val="0"/>
        <w:numPr>
          <w:ilvl w:val="0"/>
          <w:numId w:val="3"/>
        </w:numPr>
        <w:autoSpaceDE w:val="0"/>
        <w:autoSpaceDN w:val="0"/>
        <w:adjustRightInd w:val="0"/>
        <w:spacing w:line="240" w:lineRule="atLeast"/>
        <w:ind w:leftChars="0"/>
        <w:jc w:val="both"/>
        <w:rPr>
          <w:rFonts w:ascii="微軟正黑體" w:eastAsia="微軟正黑體" w:hAnsi="微軟正黑體"/>
          <w:color w:val="000000"/>
          <w:sz w:val="28"/>
          <w:szCs w:val="28"/>
          <w:lang w:eastAsia="zh-CN"/>
        </w:rPr>
      </w:pPr>
      <w:r>
        <w:rPr>
          <w:rFonts w:ascii="微軟正黑體" w:eastAsia="微軟正黑體" w:hAnsi="微軟正黑體" w:hint="eastAsia"/>
          <w:color w:val="000000"/>
          <w:sz w:val="28"/>
          <w:szCs w:val="28"/>
          <w:lang w:val="zh-TW" w:eastAsia="zh-CN"/>
        </w:rPr>
        <w:t>参赛作品现场展示时</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使用的单片机与周边电路连线必须可在现场展出</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不得以包装掩盖</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如有特殊需求</w:t>
      </w:r>
      <w:r>
        <w:rPr>
          <w:rFonts w:ascii="微軟正黑體" w:eastAsia="微軟正黑體" w:hAnsi="微軟正黑體"/>
          <w:color w:val="000000"/>
          <w:sz w:val="28"/>
          <w:szCs w:val="28"/>
          <w:lang w:eastAsia="zh-CN"/>
        </w:rPr>
        <w:t>(</w:t>
      </w:r>
      <w:r>
        <w:rPr>
          <w:rFonts w:ascii="微軟正黑體" w:eastAsia="微軟正黑體" w:hAnsi="微軟正黑體" w:hint="eastAsia"/>
          <w:color w:val="000000"/>
          <w:sz w:val="28"/>
          <w:szCs w:val="28"/>
          <w:lang w:val="zh-TW" w:eastAsia="zh-CN"/>
        </w:rPr>
        <w:t>如防水等</w:t>
      </w:r>
      <w:r>
        <w:rPr>
          <w:rFonts w:ascii="微軟正黑體" w:eastAsia="微軟正黑體" w:hAnsi="微軟正黑體"/>
          <w:color w:val="000000"/>
          <w:sz w:val="28"/>
          <w:szCs w:val="28"/>
          <w:lang w:eastAsia="zh-CN"/>
        </w:rPr>
        <w:t>)</w:t>
      </w:r>
      <w:r>
        <w:rPr>
          <w:rFonts w:ascii="微軟正黑體" w:eastAsia="微軟正黑體" w:hAnsi="微軟正黑體" w:hint="eastAsia"/>
          <w:color w:val="000000"/>
          <w:sz w:val="28"/>
          <w:szCs w:val="28"/>
          <w:lang w:val="zh-TW" w:eastAsia="zh-CN"/>
        </w:rPr>
        <w:t>得以透明材料为外壳</w:t>
      </w:r>
      <w:r>
        <w:rPr>
          <w:rFonts w:ascii="微軟正黑體" w:eastAsia="微軟正黑體" w:hAnsi="微軟正黑體" w:hint="eastAsia"/>
          <w:color w:val="000000"/>
          <w:sz w:val="28"/>
          <w:szCs w:val="28"/>
          <w:lang w:eastAsia="zh-CN"/>
        </w:rPr>
        <w:t>，</w:t>
      </w:r>
      <w:r>
        <w:rPr>
          <w:rFonts w:ascii="微軟正黑體" w:eastAsia="微軟正黑體" w:hAnsi="微軟正黑體" w:hint="eastAsia"/>
          <w:color w:val="000000"/>
          <w:sz w:val="28"/>
          <w:szCs w:val="28"/>
          <w:lang w:val="zh-TW" w:eastAsia="zh-CN"/>
        </w:rPr>
        <w:t>以便评审查验。</w:t>
      </w:r>
    </w:p>
    <w:p w:rsidR="00145EF2" w:rsidRPr="00145EF2" w:rsidRDefault="00F7314F" w:rsidP="00682F25">
      <w:pPr>
        <w:pStyle w:val="a9"/>
        <w:widowControl w:val="0"/>
        <w:numPr>
          <w:ilvl w:val="0"/>
          <w:numId w:val="3"/>
        </w:numPr>
        <w:autoSpaceDE w:val="0"/>
        <w:autoSpaceDN w:val="0"/>
        <w:adjustRightInd w:val="0"/>
        <w:spacing w:line="240" w:lineRule="atLeast"/>
        <w:ind w:leftChars="0"/>
        <w:jc w:val="both"/>
        <w:rPr>
          <w:rFonts w:ascii="微軟正黑體" w:eastAsia="微軟正黑體" w:hAnsi="微軟正黑體"/>
          <w:color w:val="000000"/>
          <w:sz w:val="28"/>
          <w:szCs w:val="28"/>
          <w:lang w:eastAsia="zh-CN"/>
        </w:rPr>
      </w:pPr>
      <w:r w:rsidRPr="00145EF2">
        <w:rPr>
          <w:rFonts w:ascii="微軟正黑體" w:eastAsia="微軟正黑體" w:hAnsi="微軟正黑體" w:hint="eastAsia"/>
          <w:color w:val="000000"/>
          <w:sz w:val="28"/>
          <w:szCs w:val="28"/>
          <w:lang w:val="zh-TW" w:eastAsia="zh-CN"/>
        </w:rPr>
        <w:lastRenderedPageBreak/>
        <w:t>复赛报告书需包含作</w:t>
      </w:r>
      <w:r w:rsidR="00145EF2">
        <w:rPr>
          <w:rFonts w:ascii="微軟正黑體" w:eastAsia="微軟正黑體" w:hAnsi="微軟正黑體" w:hint="eastAsia"/>
          <w:color w:val="000000"/>
          <w:sz w:val="28"/>
          <w:szCs w:val="28"/>
          <w:lang w:val="zh-TW" w:eastAsia="zh-CN"/>
        </w:rPr>
        <w:t>品设计电路图或系统图、作品简介影片链接、以及每位组员分工</w:t>
      </w:r>
      <w:r w:rsidR="00960AFA">
        <w:rPr>
          <w:rFonts w:ascii="微軟正黑體" w:eastAsia="微軟正黑體" w:hAnsi="微軟正黑體" w:hint="eastAsia"/>
          <w:color w:val="000000"/>
          <w:sz w:val="28"/>
          <w:szCs w:val="28"/>
          <w:lang w:val="zh-TW" w:eastAsia="zh-CN"/>
        </w:rPr>
        <w:t>自评学习心得</w:t>
      </w:r>
      <w:r w:rsidR="00145EF2">
        <w:rPr>
          <w:rFonts w:ascii="微軟正黑體" w:eastAsia="微軟正黑體" w:hAnsi="微軟正黑體" w:hint="eastAsia"/>
          <w:color w:val="000000"/>
          <w:sz w:val="28"/>
          <w:szCs w:val="28"/>
          <w:lang w:val="zh-TW" w:eastAsia="zh-CN"/>
        </w:rPr>
        <w:t>内容。</w:t>
      </w:r>
    </w:p>
    <w:p w:rsidR="006E5581" w:rsidRPr="00145EF2" w:rsidRDefault="00F7314F" w:rsidP="00682F25">
      <w:pPr>
        <w:pStyle w:val="a9"/>
        <w:widowControl w:val="0"/>
        <w:numPr>
          <w:ilvl w:val="0"/>
          <w:numId w:val="3"/>
        </w:numPr>
        <w:autoSpaceDE w:val="0"/>
        <w:autoSpaceDN w:val="0"/>
        <w:adjustRightInd w:val="0"/>
        <w:spacing w:line="240" w:lineRule="atLeast"/>
        <w:ind w:leftChars="0"/>
        <w:jc w:val="both"/>
        <w:rPr>
          <w:rFonts w:ascii="微軟正黑體" w:eastAsia="微軟正黑體" w:hAnsi="微軟正黑體"/>
          <w:color w:val="000000"/>
          <w:sz w:val="28"/>
          <w:szCs w:val="28"/>
          <w:lang w:eastAsia="zh-CN"/>
        </w:rPr>
      </w:pPr>
      <w:r w:rsidRPr="00145EF2">
        <w:rPr>
          <w:rFonts w:ascii="微軟正黑體" w:eastAsia="微軟正黑體" w:hAnsi="微軟正黑體" w:hint="eastAsia"/>
          <w:color w:val="000000"/>
          <w:sz w:val="28"/>
          <w:szCs w:val="28"/>
          <w:lang w:val="zh-TW" w:eastAsia="zh-CN"/>
        </w:rPr>
        <w:t>作品简介影片须至少</w:t>
      </w:r>
      <w:r w:rsidRPr="00145EF2">
        <w:rPr>
          <w:rFonts w:ascii="微軟正黑體" w:eastAsia="微軟正黑體" w:hAnsi="微軟正黑體"/>
          <w:color w:val="000000"/>
          <w:sz w:val="28"/>
          <w:szCs w:val="28"/>
          <w:lang w:eastAsia="zh-CN"/>
        </w:rPr>
        <w:t>4</w:t>
      </w:r>
      <w:r w:rsidRPr="00145EF2">
        <w:rPr>
          <w:rFonts w:ascii="微軟正黑體" w:eastAsia="微軟正黑體" w:hAnsi="微軟正黑體" w:hint="eastAsia"/>
          <w:color w:val="000000"/>
          <w:sz w:val="28"/>
          <w:szCs w:val="28"/>
          <w:lang w:val="zh-TW" w:eastAsia="zh-CN"/>
        </w:rPr>
        <w:t>分钟以上</w:t>
      </w:r>
      <w:r w:rsidRPr="00145EF2">
        <w:rPr>
          <w:rFonts w:ascii="微軟正黑體" w:eastAsia="微軟正黑體" w:hAnsi="微軟正黑體" w:hint="eastAsia"/>
          <w:color w:val="000000"/>
          <w:sz w:val="28"/>
          <w:szCs w:val="28"/>
          <w:lang w:eastAsia="zh-CN"/>
        </w:rPr>
        <w:t>，</w:t>
      </w:r>
      <w:r w:rsidRPr="00145EF2">
        <w:rPr>
          <w:rFonts w:ascii="微軟正黑體" w:eastAsia="微軟正黑體" w:hAnsi="微軟正黑體" w:hint="eastAsia"/>
          <w:color w:val="000000"/>
          <w:sz w:val="28"/>
          <w:szCs w:val="28"/>
          <w:lang w:val="zh-TW" w:eastAsia="zh-CN"/>
        </w:rPr>
        <w:t>内容可比照复赛现场讲解</w:t>
      </w:r>
      <w:r w:rsidRPr="00145EF2">
        <w:rPr>
          <w:rFonts w:ascii="微軟正黑體" w:eastAsia="微軟正黑體" w:hAnsi="微軟正黑體" w:hint="eastAsia"/>
          <w:color w:val="000000"/>
          <w:sz w:val="28"/>
          <w:szCs w:val="28"/>
          <w:lang w:eastAsia="zh-CN"/>
        </w:rPr>
        <w:t>，</w:t>
      </w:r>
      <w:r w:rsidRPr="00145EF2">
        <w:rPr>
          <w:rFonts w:ascii="微軟正黑體" w:eastAsia="微軟正黑體" w:hAnsi="微軟正黑體" w:hint="eastAsia"/>
          <w:color w:val="000000"/>
          <w:sz w:val="28"/>
          <w:szCs w:val="28"/>
          <w:lang w:val="zh-TW" w:eastAsia="zh-CN"/>
        </w:rPr>
        <w:t>展演作品功能与应用方法</w:t>
      </w:r>
      <w:r w:rsidRPr="00145EF2">
        <w:rPr>
          <w:rFonts w:ascii="微軟正黑體" w:eastAsia="微軟正黑體" w:hAnsi="微軟正黑體" w:hint="eastAsia"/>
          <w:color w:val="000000"/>
          <w:sz w:val="28"/>
          <w:szCs w:val="28"/>
          <w:lang w:eastAsia="zh-CN"/>
        </w:rPr>
        <w:t>，</w:t>
      </w:r>
      <w:r w:rsidRPr="00145EF2">
        <w:rPr>
          <w:rFonts w:ascii="微軟正黑體" w:eastAsia="微軟正黑體" w:hAnsi="微軟正黑體" w:hint="eastAsia"/>
          <w:color w:val="000000"/>
          <w:sz w:val="28"/>
          <w:szCs w:val="28"/>
          <w:lang w:val="zh-TW" w:eastAsia="zh-CN"/>
        </w:rPr>
        <w:t>并指出</w:t>
      </w:r>
      <w:r w:rsidRPr="00145EF2">
        <w:rPr>
          <w:rFonts w:ascii="微軟正黑體" w:eastAsia="微軟正黑體" w:hAnsi="微軟正黑體"/>
          <w:color w:val="000000"/>
          <w:sz w:val="28"/>
          <w:szCs w:val="28"/>
          <w:lang w:eastAsia="zh-CN"/>
        </w:rPr>
        <w:t>MCU</w:t>
      </w:r>
      <w:r w:rsidRPr="00145EF2">
        <w:rPr>
          <w:rFonts w:ascii="微軟正黑體" w:eastAsia="微軟正黑體" w:hAnsi="微軟正黑體" w:hint="eastAsia"/>
          <w:color w:val="000000"/>
          <w:sz w:val="28"/>
          <w:szCs w:val="28"/>
          <w:lang w:val="zh-TW" w:eastAsia="zh-CN"/>
        </w:rPr>
        <w:t>位置与周边电路</w:t>
      </w:r>
      <w:r w:rsidRPr="00145EF2">
        <w:rPr>
          <w:rFonts w:ascii="微軟正黑體" w:eastAsia="微軟正黑體" w:hAnsi="微軟正黑體" w:hint="eastAsia"/>
          <w:color w:val="000000"/>
          <w:sz w:val="28"/>
          <w:szCs w:val="28"/>
          <w:lang w:eastAsia="zh-CN"/>
        </w:rPr>
        <w:t>，</w:t>
      </w:r>
      <w:r w:rsidRPr="00145EF2">
        <w:rPr>
          <w:rFonts w:ascii="微軟正黑體" w:eastAsia="微軟正黑體" w:hAnsi="微軟正黑體" w:hint="eastAsia"/>
          <w:color w:val="000000"/>
          <w:sz w:val="28"/>
          <w:szCs w:val="28"/>
          <w:lang w:val="zh-TW" w:eastAsia="zh-CN"/>
        </w:rPr>
        <w:t>可在影片内配合录音讲解或文字说明等增添完整性。请在</w:t>
      </w:r>
      <w:r w:rsidRPr="00145EF2">
        <w:rPr>
          <w:rFonts w:ascii="微軟正黑體" w:eastAsia="微軟正黑體" w:hAnsi="微軟正黑體"/>
          <w:sz w:val="28"/>
          <w:szCs w:val="28"/>
          <w:lang w:val="zh-TW" w:eastAsia="zh-CN"/>
        </w:rPr>
        <w:t>202</w:t>
      </w:r>
      <w:r w:rsidR="002B3A51">
        <w:rPr>
          <w:rFonts w:ascii="微軟正黑體" w:eastAsia="微軟正黑體" w:hAnsi="微軟正黑體" w:hint="eastAsia"/>
          <w:sz w:val="28"/>
          <w:szCs w:val="28"/>
          <w:lang w:val="zh-TW" w:eastAsia="zh-CN"/>
        </w:rPr>
        <w:t>5</w:t>
      </w:r>
      <w:r w:rsidRPr="00145EF2">
        <w:rPr>
          <w:rFonts w:ascii="微軟正黑體" w:eastAsia="微軟正黑體" w:hAnsi="微軟正黑體" w:hint="eastAsia"/>
          <w:sz w:val="28"/>
          <w:szCs w:val="28"/>
          <w:lang w:val="zh-TW" w:eastAsia="zh-CN"/>
        </w:rPr>
        <w:t>年</w:t>
      </w:r>
      <w:r w:rsidR="002B3A51">
        <w:rPr>
          <w:rFonts w:ascii="微軟正黑體" w:eastAsia="微軟正黑體" w:hAnsi="微軟正黑體" w:hint="eastAsia"/>
          <w:sz w:val="28"/>
          <w:szCs w:val="28"/>
          <w:lang w:val="zh-TW" w:eastAsia="zh-CN"/>
        </w:rPr>
        <w:t>4</w:t>
      </w:r>
      <w:r w:rsidRPr="00145EF2">
        <w:rPr>
          <w:rFonts w:ascii="微軟正黑體" w:eastAsia="微軟正黑體" w:hAnsi="微軟正黑體" w:hint="eastAsia"/>
          <w:sz w:val="28"/>
          <w:szCs w:val="28"/>
          <w:lang w:val="zh-TW" w:eastAsia="zh-CN"/>
        </w:rPr>
        <w:t>月</w:t>
      </w:r>
      <w:r w:rsidR="002B3A51">
        <w:rPr>
          <w:rFonts w:ascii="微軟正黑體" w:eastAsia="微軟正黑體" w:hAnsi="微軟正黑體" w:hint="eastAsia"/>
          <w:sz w:val="28"/>
          <w:szCs w:val="28"/>
          <w:lang w:val="zh-TW" w:eastAsia="zh-CN"/>
        </w:rPr>
        <w:t>30</w:t>
      </w:r>
      <w:r w:rsidRPr="00145EF2">
        <w:rPr>
          <w:rFonts w:ascii="微軟正黑體" w:eastAsia="微軟正黑體" w:hAnsi="微軟正黑體" w:hint="eastAsia"/>
          <w:sz w:val="28"/>
          <w:szCs w:val="28"/>
          <w:lang w:val="zh-TW" w:eastAsia="zh-CN"/>
        </w:rPr>
        <w:t>日</w:t>
      </w:r>
      <w:r w:rsidRPr="00145EF2">
        <w:rPr>
          <w:rFonts w:ascii="微軟正黑體" w:eastAsia="微軟正黑體" w:hAnsi="微軟正黑體" w:hint="eastAsia"/>
          <w:color w:val="000000"/>
          <w:sz w:val="28"/>
          <w:szCs w:val="28"/>
          <w:lang w:val="zh-TW" w:eastAsia="zh-CN"/>
        </w:rPr>
        <w:t>前上传视频网站，并提供观看连结填写于复赛报告书内。</w:t>
      </w:r>
    </w:p>
    <w:p w:rsidR="006E5581" w:rsidRDefault="00F7314F">
      <w:pPr>
        <w:pStyle w:val="a9"/>
        <w:widowControl w:val="0"/>
        <w:numPr>
          <w:ilvl w:val="0"/>
          <w:numId w:val="3"/>
        </w:numPr>
        <w:autoSpaceDE w:val="0"/>
        <w:autoSpaceDN w:val="0"/>
        <w:adjustRightInd w:val="0"/>
        <w:spacing w:line="240" w:lineRule="atLeast"/>
        <w:ind w:leftChars="0"/>
        <w:jc w:val="both"/>
        <w:rPr>
          <w:rFonts w:ascii="微軟正黑體" w:eastAsia="微軟正黑體" w:hAnsi="微軟正黑體"/>
          <w:color w:val="000000"/>
          <w:sz w:val="28"/>
          <w:szCs w:val="28"/>
          <w:lang w:eastAsia="zh-CN"/>
        </w:rPr>
      </w:pPr>
      <w:r>
        <w:rPr>
          <w:rFonts w:ascii="微軟正黑體" w:eastAsia="微軟正黑體" w:hAnsi="微軟正黑體" w:hint="eastAsia"/>
          <w:color w:val="000000"/>
          <w:sz w:val="28"/>
          <w:szCs w:val="28"/>
          <w:lang w:val="zh-TW" w:eastAsia="zh-CN"/>
        </w:rPr>
        <w:t>复赛报告书须于</w:t>
      </w:r>
      <w:r>
        <w:rPr>
          <w:rFonts w:ascii="微軟正黑體" w:eastAsia="微軟正黑體" w:hAnsi="微軟正黑體"/>
          <w:sz w:val="28"/>
          <w:szCs w:val="28"/>
          <w:lang w:eastAsia="zh-CN"/>
        </w:rPr>
        <w:t>202</w:t>
      </w:r>
      <w:r w:rsidR="002B3A51">
        <w:rPr>
          <w:rFonts w:ascii="微軟正黑體" w:eastAsia="微軟正黑體" w:hAnsi="微軟正黑體" w:hint="eastAsia"/>
          <w:sz w:val="28"/>
          <w:szCs w:val="28"/>
          <w:lang w:eastAsia="zh-CN"/>
        </w:rPr>
        <w:t>5</w:t>
      </w:r>
      <w:r>
        <w:rPr>
          <w:rFonts w:ascii="微軟正黑體" w:eastAsia="微軟正黑體" w:hAnsi="微軟正黑體" w:hint="eastAsia"/>
          <w:sz w:val="28"/>
          <w:szCs w:val="28"/>
          <w:lang w:val="zh-TW" w:eastAsia="zh-CN"/>
        </w:rPr>
        <w:t>年</w:t>
      </w:r>
      <w:r w:rsidR="002B3A51">
        <w:rPr>
          <w:rFonts w:ascii="微軟正黑體" w:eastAsia="微軟正黑體" w:hAnsi="微軟正黑體" w:hint="eastAsia"/>
          <w:sz w:val="28"/>
          <w:szCs w:val="28"/>
          <w:lang w:val="zh-TW" w:eastAsia="zh-CN"/>
        </w:rPr>
        <w:t>4</w:t>
      </w:r>
      <w:r>
        <w:rPr>
          <w:rFonts w:ascii="微軟正黑體" w:eastAsia="微軟正黑體" w:hAnsi="微軟正黑體" w:hint="eastAsia"/>
          <w:sz w:val="28"/>
          <w:szCs w:val="28"/>
          <w:lang w:val="zh-TW" w:eastAsia="zh-CN"/>
        </w:rPr>
        <w:t>月</w:t>
      </w:r>
      <w:r w:rsidR="002B3A51">
        <w:rPr>
          <w:rFonts w:ascii="微軟正黑體" w:eastAsia="微軟正黑體" w:hAnsi="微軟正黑體" w:hint="eastAsia"/>
          <w:sz w:val="28"/>
          <w:szCs w:val="28"/>
          <w:lang w:val="zh-TW" w:eastAsia="zh-CN"/>
        </w:rPr>
        <w:t>30</w:t>
      </w:r>
      <w:r>
        <w:rPr>
          <w:rFonts w:ascii="微軟正黑體" w:eastAsia="微軟正黑體" w:hAnsi="微軟正黑體" w:hint="eastAsia"/>
          <w:sz w:val="28"/>
          <w:szCs w:val="28"/>
          <w:lang w:val="zh-TW" w:eastAsia="zh-CN"/>
        </w:rPr>
        <w:t>日</w:t>
      </w:r>
      <w:r>
        <w:rPr>
          <w:rFonts w:ascii="微軟正黑體" w:eastAsia="微軟正黑體" w:hAnsi="微軟正黑體" w:hint="eastAsia"/>
          <w:color w:val="000000"/>
          <w:sz w:val="28"/>
          <w:szCs w:val="28"/>
          <w:lang w:val="zh-TW" w:eastAsia="zh-CN"/>
        </w:rPr>
        <w:t>前提交大会审查。</w:t>
      </w:r>
    </w:p>
    <w:p w:rsidR="00145EF2" w:rsidRPr="002B3A51" w:rsidRDefault="00F7314F" w:rsidP="00145EF2">
      <w:pPr>
        <w:pStyle w:val="a9"/>
        <w:widowControl w:val="0"/>
        <w:numPr>
          <w:ilvl w:val="0"/>
          <w:numId w:val="3"/>
        </w:numPr>
        <w:autoSpaceDE w:val="0"/>
        <w:autoSpaceDN w:val="0"/>
        <w:adjustRightInd w:val="0"/>
        <w:spacing w:line="240" w:lineRule="atLeast"/>
        <w:ind w:leftChars="0"/>
        <w:jc w:val="both"/>
        <w:rPr>
          <w:rFonts w:ascii="微軟正黑體" w:eastAsia="微軟正黑體" w:hAnsi="微軟正黑體"/>
          <w:color w:val="000000"/>
          <w:sz w:val="28"/>
          <w:szCs w:val="28"/>
          <w:lang w:val="zh-TW" w:eastAsia="zh-CN"/>
        </w:rPr>
      </w:pPr>
      <w:r>
        <w:rPr>
          <w:rFonts w:ascii="微軟正黑體" w:eastAsia="微軟正黑體" w:hAnsi="微軟正黑體" w:hint="eastAsia"/>
          <w:color w:val="000000"/>
          <w:sz w:val="28"/>
          <w:szCs w:val="28"/>
          <w:lang w:val="zh-TW" w:eastAsia="zh-CN"/>
        </w:rPr>
        <w:t>复赛评分标准</w:t>
      </w:r>
      <w:r>
        <w:rPr>
          <w:rFonts w:ascii="微軟正黑體" w:eastAsia="微軟正黑體" w:hAnsi="微軟正黑體" w:hint="eastAsia"/>
          <w:color w:val="000000"/>
          <w:sz w:val="28"/>
          <w:szCs w:val="28"/>
          <w:lang w:eastAsia="zh-CN"/>
        </w:rPr>
        <w:t>：</w:t>
      </w:r>
      <w:r w:rsidR="002B3A51" w:rsidRPr="002B3A51">
        <w:rPr>
          <w:rFonts w:ascii="微軟正黑體" w:eastAsia="微軟正黑體" w:hAnsi="微軟正黑體" w:hint="eastAsia"/>
          <w:color w:val="000000"/>
          <w:sz w:val="28"/>
          <w:szCs w:val="28"/>
          <w:lang w:val="zh-TW" w:eastAsia="zh-CN"/>
        </w:rPr>
        <w:t>作品</w:t>
      </w:r>
      <w:r w:rsidR="002B3A51" w:rsidRPr="002B3A51">
        <w:rPr>
          <w:rFonts w:ascii="微軟正黑體" w:eastAsia="微軟正黑體" w:hAnsi="微軟正黑體"/>
          <w:color w:val="000000"/>
          <w:sz w:val="28"/>
          <w:szCs w:val="28"/>
          <w:lang w:val="zh-TW" w:eastAsia="zh-CN"/>
        </w:rPr>
        <w:t>创意30%，作品实现35%，单片机应用技术</w:t>
      </w:r>
      <w:r w:rsidR="002B3A51" w:rsidRPr="002B3A51">
        <w:rPr>
          <w:rFonts w:ascii="微軟正黑體" w:eastAsia="微軟正黑體" w:hAnsi="微軟正黑體" w:hint="eastAsia"/>
          <w:color w:val="000000"/>
          <w:sz w:val="28"/>
          <w:szCs w:val="28"/>
          <w:lang w:val="zh-TW" w:eastAsia="zh-CN"/>
        </w:rPr>
        <w:t>难度</w:t>
      </w:r>
      <w:r w:rsidR="002B3A51" w:rsidRPr="002B3A51">
        <w:rPr>
          <w:rFonts w:ascii="微軟正黑體" w:eastAsia="微軟正黑體" w:hAnsi="微軟正黑體"/>
          <w:color w:val="000000"/>
          <w:sz w:val="28"/>
          <w:szCs w:val="28"/>
          <w:lang w:val="zh-TW" w:eastAsia="zh-CN"/>
        </w:rPr>
        <w:t>发挥20%，现场解说15%</w:t>
      </w:r>
    </w:p>
    <w:p w:rsidR="00DB2BD0" w:rsidRPr="00DB2BD0" w:rsidRDefault="00145EF2" w:rsidP="00DB2BD0">
      <w:pPr>
        <w:pStyle w:val="a9"/>
        <w:widowControl w:val="0"/>
        <w:numPr>
          <w:ilvl w:val="0"/>
          <w:numId w:val="1"/>
        </w:numPr>
        <w:spacing w:line="240" w:lineRule="atLeast"/>
        <w:ind w:leftChars="0"/>
        <w:rPr>
          <w:rFonts w:ascii="微軟正黑體" w:eastAsia="微軟正黑體" w:hAnsi="微軟正黑體" w:cs="Noto Sans TC"/>
          <w:b/>
          <w:color w:val="404040" w:themeColor="text1" w:themeTint="BF"/>
          <w:sz w:val="28"/>
          <w:szCs w:val="28"/>
          <w:lang w:eastAsia="zh-CN"/>
        </w:rPr>
      </w:pPr>
      <w:r w:rsidRPr="00145EF2">
        <w:rPr>
          <w:rFonts w:ascii="微軟正黑體" w:eastAsia="DengXian" w:hAnsi="微軟正黑體" w:hint="eastAsia"/>
          <w:color w:val="000000"/>
          <w:sz w:val="28"/>
          <w:szCs w:val="28"/>
          <w:lang w:eastAsia="zh-CN"/>
        </w:rPr>
        <w:t xml:space="preserve"> </w:t>
      </w:r>
      <w:r w:rsidR="00DB2BD0">
        <w:rPr>
          <w:rFonts w:ascii="微軟正黑體" w:eastAsia="微軟正黑體" w:hAnsi="微軟正黑體" w:cs="Noto Sans TC" w:hint="eastAsia"/>
          <w:b/>
          <w:color w:val="404040" w:themeColor="text1" w:themeTint="BF"/>
          <w:sz w:val="28"/>
          <w:szCs w:val="28"/>
          <w:lang w:eastAsia="zh-CN"/>
        </w:rPr>
        <w:t>预计复赛</w:t>
      </w:r>
      <w:r w:rsidR="00470DB8">
        <w:rPr>
          <w:rFonts w:ascii="微軟正黑體" w:eastAsia="微軟正黑體" w:hAnsi="微軟正黑體" w:cs="Noto Sans TC" w:hint="eastAsia"/>
          <w:b/>
          <w:color w:val="404040" w:themeColor="text1" w:themeTint="BF"/>
          <w:sz w:val="28"/>
          <w:szCs w:val="28"/>
          <w:lang w:eastAsia="zh-CN"/>
        </w:rPr>
        <w:t>举办</w:t>
      </w:r>
      <w:r w:rsidR="00DB2BD0">
        <w:rPr>
          <w:rFonts w:ascii="微軟正黑體" w:eastAsia="微軟正黑體" w:hAnsi="微軟正黑體" w:cs="Noto Sans TC" w:hint="eastAsia"/>
          <w:b/>
          <w:color w:val="404040" w:themeColor="text1" w:themeTint="BF"/>
          <w:sz w:val="28"/>
          <w:szCs w:val="28"/>
          <w:lang w:eastAsia="zh-CN"/>
        </w:rPr>
        <w:t>时间地点：</w:t>
      </w:r>
    </w:p>
    <w:p w:rsidR="00DB2BD0" w:rsidRPr="00DB2BD0" w:rsidRDefault="00DB2BD0" w:rsidP="00DB2BD0">
      <w:pPr>
        <w:pStyle w:val="a9"/>
        <w:widowControl w:val="0"/>
        <w:numPr>
          <w:ilvl w:val="0"/>
          <w:numId w:val="3"/>
        </w:numPr>
        <w:autoSpaceDE w:val="0"/>
        <w:autoSpaceDN w:val="0"/>
        <w:adjustRightInd w:val="0"/>
        <w:spacing w:line="240" w:lineRule="atLeast"/>
        <w:ind w:leftChars="0"/>
        <w:jc w:val="both"/>
        <w:rPr>
          <w:rFonts w:ascii="微軟正黑體" w:eastAsia="微軟正黑體" w:hAnsi="微軟正黑體"/>
          <w:color w:val="000000"/>
          <w:sz w:val="28"/>
          <w:szCs w:val="28"/>
          <w:lang w:val="zh-TW" w:eastAsia="zh-CN"/>
        </w:rPr>
      </w:pPr>
      <w:r w:rsidRPr="00DB2BD0">
        <w:rPr>
          <w:rFonts w:ascii="微軟正黑體" w:eastAsia="微軟正黑體" w:hAnsi="微軟正黑體" w:hint="eastAsia"/>
          <w:color w:val="000000"/>
          <w:sz w:val="28"/>
          <w:szCs w:val="28"/>
          <w:lang w:val="zh-TW" w:eastAsia="zh-CN"/>
        </w:rPr>
        <w:t>2025年5月17日于广东工业大学</w:t>
      </w:r>
      <w:r w:rsidR="00470DB8">
        <w:rPr>
          <w:rFonts w:ascii="微軟正黑體" w:eastAsia="微軟正黑體" w:hAnsi="微軟正黑體" w:hint="eastAsia"/>
          <w:color w:val="000000"/>
          <w:sz w:val="28"/>
          <w:szCs w:val="28"/>
          <w:lang w:val="zh-TW" w:eastAsia="zh-CN"/>
        </w:rPr>
        <w:t>广州大学城校区举办</w:t>
      </w:r>
    </w:p>
    <w:p w:rsidR="00145EF2" w:rsidRPr="00145EF2" w:rsidRDefault="00145EF2" w:rsidP="00145EF2">
      <w:pPr>
        <w:autoSpaceDE w:val="0"/>
        <w:autoSpaceDN w:val="0"/>
        <w:adjustRightInd w:val="0"/>
        <w:spacing w:line="240" w:lineRule="atLeast"/>
        <w:ind w:left="480"/>
        <w:jc w:val="both"/>
        <w:rPr>
          <w:rFonts w:ascii="微軟正黑體" w:eastAsia="DengXian" w:hAnsi="微軟正黑體"/>
          <w:color w:val="000000"/>
          <w:sz w:val="28"/>
          <w:szCs w:val="28"/>
          <w:lang w:eastAsia="zh-CN"/>
        </w:rPr>
      </w:pPr>
    </w:p>
    <w:p w:rsidR="006E5581" w:rsidRDefault="00F7314F">
      <w:pPr>
        <w:rPr>
          <w:rFonts w:ascii="微軟正黑體" w:eastAsia="DengXian" w:hAnsi="微軟正黑體"/>
          <w:b/>
          <w:color w:val="404040" w:themeColor="text1" w:themeTint="BF"/>
          <w:sz w:val="28"/>
          <w:szCs w:val="28"/>
          <w:lang w:eastAsia="zh-CN"/>
        </w:rPr>
      </w:pPr>
      <w:r>
        <w:rPr>
          <w:rFonts w:ascii="微軟正黑體" w:eastAsia="微軟正黑體" w:hAnsi="微軟正黑體" w:hint="eastAsia"/>
          <w:b/>
          <w:color w:val="404040" w:themeColor="text1" w:themeTint="BF"/>
          <w:sz w:val="28"/>
          <w:szCs w:val="28"/>
        </w:rPr>
        <w:t>（五）竞赛</w:t>
      </w:r>
      <w:r>
        <w:rPr>
          <w:rFonts w:ascii="微軟正黑體" w:eastAsia="微軟正黑體" w:hAnsi="微軟正黑體" w:hint="eastAsia"/>
          <w:b/>
          <w:color w:val="404040" w:themeColor="text1" w:themeTint="BF"/>
          <w:sz w:val="28"/>
          <w:szCs w:val="28"/>
          <w:lang w:eastAsia="zh-CN"/>
        </w:rPr>
        <w:t>奖励</w:t>
      </w:r>
    </w:p>
    <w:p w:rsidR="006E5581" w:rsidRDefault="00F7314F">
      <w:pPr>
        <w:pStyle w:val="a9"/>
        <w:widowControl w:val="0"/>
        <w:numPr>
          <w:ilvl w:val="0"/>
          <w:numId w:val="4"/>
        </w:numPr>
        <w:spacing w:line="240" w:lineRule="atLeast"/>
        <w:ind w:leftChars="0" w:left="709" w:hanging="425"/>
        <w:jc w:val="both"/>
        <w:rPr>
          <w:rFonts w:ascii="微軟正黑體" w:eastAsia="微軟正黑體" w:hAnsi="微軟正黑體"/>
          <w:b/>
          <w:color w:val="404040" w:themeColor="text1" w:themeTint="BF"/>
          <w:sz w:val="28"/>
          <w:szCs w:val="28"/>
          <w:lang w:val="zh-TW" w:eastAsia="zh-CN"/>
        </w:rPr>
      </w:pPr>
      <w:r>
        <w:rPr>
          <w:rFonts w:ascii="微軟正黑體" w:eastAsia="微軟正黑體" w:hAnsi="微軟正黑體" w:hint="eastAsia"/>
          <w:b/>
          <w:color w:val="404040" w:themeColor="text1" w:themeTint="BF"/>
          <w:sz w:val="28"/>
          <w:szCs w:val="28"/>
          <w:lang w:val="zh-TW"/>
        </w:rPr>
        <w:t>初</w:t>
      </w:r>
      <w:r>
        <w:rPr>
          <w:rFonts w:ascii="微軟正黑體" w:eastAsia="微軟正黑體" w:hAnsi="微軟正黑體" w:hint="eastAsia"/>
          <w:b/>
          <w:color w:val="404040" w:themeColor="text1" w:themeTint="BF"/>
          <w:sz w:val="28"/>
          <w:szCs w:val="28"/>
          <w:lang w:val="zh-TW" w:eastAsia="zh-CN"/>
        </w:rPr>
        <w:t>赛奖励</w:t>
      </w:r>
    </w:p>
    <w:p w:rsidR="006E5581" w:rsidRPr="006348EB" w:rsidRDefault="00F7314F">
      <w:pPr>
        <w:autoSpaceDE w:val="0"/>
        <w:autoSpaceDN w:val="0"/>
        <w:adjustRightInd w:val="0"/>
        <w:spacing w:line="240" w:lineRule="atLeast"/>
        <w:rPr>
          <w:rFonts w:ascii="微軟正黑體" w:eastAsia="DengXian" w:hAnsi="微軟正黑體"/>
          <w:color w:val="000000"/>
          <w:sz w:val="28"/>
          <w:szCs w:val="28"/>
          <w:lang w:val="zh-TW" w:eastAsia="zh-CN"/>
        </w:rPr>
      </w:pPr>
      <w:r>
        <w:rPr>
          <w:rFonts w:ascii="微軟正黑體" w:eastAsia="微軟正黑體" w:hAnsi="微軟正黑體" w:hint="eastAsia"/>
          <w:color w:val="000000"/>
          <w:sz w:val="28"/>
          <w:szCs w:val="28"/>
          <w:lang w:val="zh-TW" w:eastAsia="zh-CN"/>
        </w:rPr>
        <w:t>通过初赛审核之队伍均可向竞赛组委会免费审请领用开发板及由赞助单位赠送之单片机。竞赛结束后，未完成作品参加复赛的队伍开发板需归还竞赛组委会。</w:t>
      </w:r>
    </w:p>
    <w:p w:rsidR="00B13661" w:rsidRPr="00B13661" w:rsidRDefault="00F7314F" w:rsidP="00B13661">
      <w:pPr>
        <w:pStyle w:val="a9"/>
        <w:widowControl w:val="0"/>
        <w:numPr>
          <w:ilvl w:val="0"/>
          <w:numId w:val="4"/>
        </w:numPr>
        <w:spacing w:line="240" w:lineRule="atLeast"/>
        <w:ind w:leftChars="0" w:left="709" w:hanging="425"/>
        <w:jc w:val="both"/>
        <w:rPr>
          <w:rFonts w:ascii="微軟正黑體" w:eastAsia="微軟正黑體" w:hAnsi="微軟正黑體"/>
          <w:b/>
          <w:color w:val="404040" w:themeColor="text1" w:themeTint="BF"/>
          <w:sz w:val="28"/>
          <w:szCs w:val="28"/>
          <w:lang w:val="zh-TW" w:eastAsia="zh-CN"/>
        </w:rPr>
      </w:pPr>
      <w:r>
        <w:rPr>
          <w:rFonts w:ascii="微軟正黑體" w:eastAsia="微軟正黑體" w:hAnsi="微軟正黑體" w:hint="eastAsia"/>
          <w:b/>
          <w:color w:val="404040" w:themeColor="text1" w:themeTint="BF"/>
          <w:sz w:val="28"/>
          <w:szCs w:val="28"/>
          <w:lang w:val="zh-TW" w:eastAsia="zh-CN"/>
        </w:rPr>
        <w:t>复赛奖励</w:t>
      </w:r>
    </w:p>
    <w:p w:rsidR="006E5581" w:rsidRPr="00B13661" w:rsidRDefault="00F7314F" w:rsidP="00B13661">
      <w:pPr>
        <w:spacing w:line="240" w:lineRule="atLeast"/>
        <w:ind w:left="284"/>
        <w:jc w:val="both"/>
        <w:rPr>
          <w:rFonts w:ascii="微軟正黑體" w:eastAsia="微軟正黑體" w:hAnsi="微軟正黑體"/>
          <w:b/>
          <w:color w:val="404040" w:themeColor="text1" w:themeTint="BF"/>
          <w:sz w:val="28"/>
          <w:szCs w:val="28"/>
          <w:lang w:val="zh-TW" w:eastAsia="zh-CN"/>
        </w:rPr>
      </w:pPr>
      <w:r w:rsidRPr="00B13661">
        <w:rPr>
          <w:rFonts w:ascii="微軟正黑體" w:eastAsia="微軟正黑體" w:hAnsi="微軟正黑體" w:hint="eastAsia"/>
          <w:b/>
          <w:color w:val="404040" w:themeColor="text1" w:themeTint="BF"/>
          <w:sz w:val="28"/>
          <w:szCs w:val="28"/>
          <w:lang w:val="zh-TW" w:eastAsia="zh-CN"/>
        </w:rPr>
        <w:lastRenderedPageBreak/>
        <w:t>单片机应用设计奖：</w:t>
      </w:r>
      <w:r w:rsidRPr="00B13661">
        <w:rPr>
          <w:rFonts w:ascii="微軟正黑體" w:eastAsia="微軟正黑體" w:hAnsi="微軟正黑體"/>
          <w:b/>
          <w:color w:val="404040" w:themeColor="text1" w:themeTint="BF"/>
          <w:sz w:val="28"/>
          <w:szCs w:val="28"/>
          <w:lang w:val="zh-TW" w:eastAsia="zh-CN"/>
        </w:rPr>
        <w:t xml:space="preserve"> </w:t>
      </w:r>
    </w:p>
    <w:p w:rsidR="006E5581" w:rsidRPr="00960AFA" w:rsidRDefault="00F7314F">
      <w:pPr>
        <w:pStyle w:val="a9"/>
        <w:widowControl w:val="0"/>
        <w:numPr>
          <w:ilvl w:val="0"/>
          <w:numId w:val="5"/>
        </w:numPr>
        <w:autoSpaceDE w:val="0"/>
        <w:autoSpaceDN w:val="0"/>
        <w:adjustRightInd w:val="0"/>
        <w:spacing w:line="240" w:lineRule="atLeast"/>
        <w:ind w:leftChars="0" w:left="142" w:firstLine="375"/>
        <w:rPr>
          <w:rFonts w:ascii="微軟正黑體" w:eastAsia="微軟正黑體" w:hAnsi="微軟正黑體"/>
          <w:color w:val="000000"/>
          <w:sz w:val="28"/>
          <w:szCs w:val="28"/>
          <w:lang w:val="zh-TW" w:eastAsia="zh-CN"/>
        </w:rPr>
      </w:pPr>
      <w:r w:rsidRPr="00960AFA">
        <w:rPr>
          <w:rFonts w:ascii="微軟正黑體" w:eastAsia="微軟正黑體" w:hAnsi="微軟正黑體" w:hint="eastAsia"/>
          <w:color w:val="000000"/>
          <w:sz w:val="28"/>
          <w:szCs w:val="28"/>
          <w:lang w:val="zh-TW" w:eastAsia="zh-CN"/>
        </w:rPr>
        <w:t>一等奖（</w:t>
      </w:r>
      <w:r w:rsidR="00960AFA" w:rsidRPr="00960AFA">
        <w:rPr>
          <w:rFonts w:ascii="微軟正黑體" w:eastAsia="微軟正黑體" w:hAnsi="微軟正黑體" w:hint="eastAsia"/>
          <w:color w:val="000000"/>
          <w:sz w:val="28"/>
          <w:szCs w:val="28"/>
          <w:lang w:val="zh-TW" w:eastAsia="zh-CN"/>
        </w:rPr>
        <w:t>5</w:t>
      </w:r>
      <w:r w:rsidRPr="00960AFA">
        <w:rPr>
          <w:rFonts w:ascii="微軟正黑體" w:eastAsia="微軟正黑體" w:hAnsi="微軟正黑體" w:hint="eastAsia"/>
          <w:color w:val="000000"/>
          <w:sz w:val="28"/>
          <w:szCs w:val="28"/>
          <w:lang w:val="zh-TW" w:eastAsia="zh-CN"/>
        </w:rPr>
        <w:t>名）：每队颁发证书及奖金</w:t>
      </w:r>
      <w:r w:rsidRPr="00960AFA">
        <w:rPr>
          <w:rFonts w:ascii="微軟正黑體" w:eastAsia="微軟正黑體" w:hAnsi="微軟正黑體"/>
          <w:color w:val="000000"/>
          <w:sz w:val="28"/>
          <w:szCs w:val="28"/>
          <w:lang w:val="zh-TW" w:eastAsia="zh-CN"/>
        </w:rPr>
        <w:t>RMB 5,000</w:t>
      </w:r>
      <w:r w:rsidRPr="00960AFA">
        <w:rPr>
          <w:rFonts w:ascii="微軟正黑體" w:eastAsia="微軟正黑體" w:hAnsi="微軟正黑體" w:hint="eastAsia"/>
          <w:color w:val="000000"/>
          <w:sz w:val="28"/>
          <w:szCs w:val="28"/>
          <w:lang w:val="zh-TW" w:eastAsia="zh-CN"/>
        </w:rPr>
        <w:t>元。</w:t>
      </w:r>
    </w:p>
    <w:p w:rsidR="006E5581" w:rsidRPr="00960AFA" w:rsidRDefault="00F7314F">
      <w:pPr>
        <w:pStyle w:val="a9"/>
        <w:widowControl w:val="0"/>
        <w:numPr>
          <w:ilvl w:val="0"/>
          <w:numId w:val="5"/>
        </w:numPr>
        <w:autoSpaceDE w:val="0"/>
        <w:autoSpaceDN w:val="0"/>
        <w:adjustRightInd w:val="0"/>
        <w:spacing w:line="240" w:lineRule="atLeast"/>
        <w:ind w:leftChars="0"/>
        <w:rPr>
          <w:rFonts w:ascii="微軟正黑體" w:eastAsia="微軟正黑體" w:hAnsi="微軟正黑體"/>
          <w:color w:val="000000"/>
          <w:sz w:val="28"/>
          <w:szCs w:val="28"/>
          <w:lang w:val="zh-TW" w:eastAsia="zh-CN"/>
        </w:rPr>
      </w:pPr>
      <w:r w:rsidRPr="00960AFA">
        <w:rPr>
          <w:rFonts w:ascii="微軟正黑體" w:eastAsia="微軟正黑體" w:hAnsi="微軟正黑體" w:hint="eastAsia"/>
          <w:color w:val="000000"/>
          <w:sz w:val="28"/>
          <w:szCs w:val="28"/>
          <w:lang w:val="zh-TW" w:eastAsia="zh-CN"/>
        </w:rPr>
        <w:t>二等奖（</w:t>
      </w:r>
      <w:r w:rsidR="00960AFA" w:rsidRPr="00960AFA">
        <w:rPr>
          <w:rFonts w:ascii="微軟正黑體" w:eastAsia="微軟正黑體" w:hAnsi="微軟正黑體" w:hint="eastAsia"/>
          <w:color w:val="000000"/>
          <w:sz w:val="28"/>
          <w:szCs w:val="28"/>
          <w:lang w:val="zh-TW" w:eastAsia="zh-CN"/>
        </w:rPr>
        <w:t>10</w:t>
      </w:r>
      <w:r w:rsidRPr="00960AFA">
        <w:rPr>
          <w:rFonts w:ascii="微軟正黑體" w:eastAsia="微軟正黑體" w:hAnsi="微軟正黑體" w:hint="eastAsia"/>
          <w:color w:val="000000"/>
          <w:sz w:val="28"/>
          <w:szCs w:val="28"/>
          <w:lang w:val="zh-TW" w:eastAsia="zh-CN"/>
        </w:rPr>
        <w:t>名）：每队颁发证书及奖金</w:t>
      </w:r>
      <w:r w:rsidRPr="00960AFA">
        <w:rPr>
          <w:rFonts w:ascii="微軟正黑體" w:eastAsia="微軟正黑體" w:hAnsi="微軟正黑體"/>
          <w:color w:val="000000"/>
          <w:sz w:val="28"/>
          <w:szCs w:val="28"/>
          <w:lang w:val="zh-TW" w:eastAsia="zh-CN"/>
        </w:rPr>
        <w:t>RMB 2,000</w:t>
      </w:r>
      <w:r w:rsidRPr="00960AFA">
        <w:rPr>
          <w:rFonts w:ascii="微軟正黑體" w:eastAsia="微軟正黑體" w:hAnsi="微軟正黑體" w:hint="eastAsia"/>
          <w:color w:val="000000"/>
          <w:sz w:val="28"/>
          <w:szCs w:val="28"/>
          <w:lang w:val="zh-TW" w:eastAsia="zh-CN"/>
        </w:rPr>
        <w:t>元。</w:t>
      </w:r>
    </w:p>
    <w:p w:rsidR="006E5581" w:rsidRPr="00960AFA" w:rsidRDefault="00F7314F">
      <w:pPr>
        <w:pStyle w:val="a9"/>
        <w:widowControl w:val="0"/>
        <w:numPr>
          <w:ilvl w:val="0"/>
          <w:numId w:val="5"/>
        </w:numPr>
        <w:autoSpaceDE w:val="0"/>
        <w:autoSpaceDN w:val="0"/>
        <w:adjustRightInd w:val="0"/>
        <w:spacing w:line="240" w:lineRule="atLeast"/>
        <w:ind w:leftChars="0"/>
        <w:rPr>
          <w:rFonts w:ascii="微軟正黑體" w:eastAsia="微軟正黑體" w:hAnsi="微軟正黑體"/>
          <w:color w:val="000000"/>
          <w:sz w:val="28"/>
          <w:szCs w:val="28"/>
          <w:lang w:val="zh-TW" w:eastAsia="zh-CN"/>
        </w:rPr>
      </w:pPr>
      <w:r w:rsidRPr="00960AFA">
        <w:rPr>
          <w:rFonts w:ascii="微軟正黑體" w:eastAsia="微軟正黑體" w:hAnsi="微軟正黑體" w:hint="eastAsia"/>
          <w:color w:val="000000"/>
          <w:sz w:val="28"/>
          <w:szCs w:val="28"/>
          <w:lang w:val="zh-TW" w:eastAsia="zh-CN"/>
        </w:rPr>
        <w:t>三等奖（</w:t>
      </w:r>
      <w:r w:rsidR="00960AFA" w:rsidRPr="00960AFA">
        <w:rPr>
          <w:rFonts w:ascii="微軟正黑體" w:eastAsia="微軟正黑體" w:hAnsi="微軟正黑體" w:hint="eastAsia"/>
          <w:color w:val="000000"/>
          <w:sz w:val="28"/>
          <w:szCs w:val="28"/>
          <w:lang w:val="zh-TW" w:eastAsia="zh-CN"/>
        </w:rPr>
        <w:t>30</w:t>
      </w:r>
      <w:r w:rsidRPr="00960AFA">
        <w:rPr>
          <w:rFonts w:ascii="微軟正黑體" w:eastAsia="微軟正黑體" w:hAnsi="微軟正黑體" w:hint="eastAsia"/>
          <w:color w:val="000000"/>
          <w:sz w:val="28"/>
          <w:szCs w:val="28"/>
          <w:lang w:val="zh-TW" w:eastAsia="zh-CN"/>
        </w:rPr>
        <w:t>名）：每队颁发证书及奖金</w:t>
      </w:r>
      <w:r w:rsidRPr="00960AFA">
        <w:rPr>
          <w:rFonts w:ascii="微軟正黑體" w:eastAsia="微軟正黑體" w:hAnsi="微軟正黑體"/>
          <w:color w:val="000000"/>
          <w:sz w:val="28"/>
          <w:szCs w:val="28"/>
          <w:lang w:val="zh-TW" w:eastAsia="zh-CN"/>
        </w:rPr>
        <w:t>RMB 1,000</w:t>
      </w:r>
      <w:r w:rsidRPr="00960AFA">
        <w:rPr>
          <w:rFonts w:ascii="微軟正黑體" w:eastAsia="微軟正黑體" w:hAnsi="微軟正黑體" w:hint="eastAsia"/>
          <w:color w:val="000000"/>
          <w:sz w:val="28"/>
          <w:szCs w:val="28"/>
          <w:lang w:val="zh-TW" w:eastAsia="zh-CN"/>
        </w:rPr>
        <w:t>元。</w:t>
      </w:r>
    </w:p>
    <w:p w:rsidR="00960AFA" w:rsidRPr="00960AFA" w:rsidRDefault="00960AFA">
      <w:pPr>
        <w:pStyle w:val="a9"/>
        <w:widowControl w:val="0"/>
        <w:numPr>
          <w:ilvl w:val="0"/>
          <w:numId w:val="5"/>
        </w:numPr>
        <w:autoSpaceDE w:val="0"/>
        <w:autoSpaceDN w:val="0"/>
        <w:adjustRightInd w:val="0"/>
        <w:spacing w:line="240" w:lineRule="atLeast"/>
        <w:ind w:leftChars="0"/>
        <w:rPr>
          <w:rFonts w:ascii="微軟正黑體" w:eastAsia="微軟正黑體" w:hAnsi="微軟正黑體"/>
          <w:color w:val="000000"/>
          <w:sz w:val="28"/>
          <w:szCs w:val="28"/>
          <w:lang w:val="zh-TW" w:eastAsia="zh-CN"/>
        </w:rPr>
      </w:pPr>
      <w:r w:rsidRPr="00960AFA">
        <w:rPr>
          <w:rFonts w:ascii="微軟正黑體" w:eastAsia="微軟正黑體" w:hAnsi="微軟正黑體" w:hint="eastAsia"/>
          <w:color w:val="000000"/>
          <w:sz w:val="28"/>
          <w:szCs w:val="28"/>
          <w:lang w:val="zh-TW" w:eastAsia="zh-CN"/>
        </w:rPr>
        <w:t>优胜奖（数名）：每队颁发证书</w:t>
      </w:r>
    </w:p>
    <w:p w:rsidR="00B13661" w:rsidRPr="00B13661" w:rsidRDefault="00F7314F" w:rsidP="00B13661">
      <w:pPr>
        <w:spacing w:line="240" w:lineRule="atLeast"/>
        <w:ind w:left="284"/>
        <w:jc w:val="both"/>
        <w:rPr>
          <w:rFonts w:ascii="微軟正黑體" w:eastAsia="微軟正黑體" w:hAnsi="微軟正黑體"/>
          <w:b/>
          <w:color w:val="404040" w:themeColor="text1" w:themeTint="BF"/>
          <w:sz w:val="28"/>
          <w:szCs w:val="28"/>
          <w:lang w:val="zh-TW" w:eastAsia="zh-CN"/>
        </w:rPr>
      </w:pPr>
      <w:r w:rsidRPr="00B13661">
        <w:rPr>
          <w:rFonts w:ascii="微軟正黑體" w:eastAsia="微軟正黑體" w:hAnsi="微軟正黑體" w:hint="eastAsia"/>
          <w:b/>
          <w:color w:val="404040" w:themeColor="text1" w:themeTint="BF"/>
          <w:sz w:val="28"/>
          <w:szCs w:val="28"/>
          <w:lang w:val="zh-TW" w:eastAsia="zh-CN"/>
        </w:rPr>
        <w:t>优秀指导教师奖：</w:t>
      </w:r>
    </w:p>
    <w:p w:rsidR="006E5581" w:rsidRPr="00B13661" w:rsidRDefault="00B13661" w:rsidP="00B13661">
      <w:pPr>
        <w:pStyle w:val="a9"/>
        <w:widowControl w:val="0"/>
        <w:numPr>
          <w:ilvl w:val="0"/>
          <w:numId w:val="5"/>
        </w:numPr>
        <w:autoSpaceDE w:val="0"/>
        <w:autoSpaceDN w:val="0"/>
        <w:adjustRightInd w:val="0"/>
        <w:spacing w:line="240" w:lineRule="atLeast"/>
        <w:ind w:leftChars="0"/>
        <w:rPr>
          <w:rFonts w:ascii="微軟正黑體" w:eastAsia="微軟正黑體" w:hAnsi="微軟正黑體"/>
          <w:color w:val="000000"/>
          <w:sz w:val="28"/>
          <w:szCs w:val="28"/>
          <w:lang w:val="zh-TW" w:eastAsia="zh-CN"/>
        </w:rPr>
      </w:pPr>
      <w:r>
        <w:rPr>
          <w:rFonts w:ascii="微軟正黑體" w:eastAsia="微軟正黑體" w:hAnsi="微軟正黑體" w:hint="eastAsia"/>
          <w:color w:val="404040" w:themeColor="text1" w:themeTint="BF"/>
          <w:sz w:val="28"/>
          <w:szCs w:val="28"/>
          <w:lang w:val="zh-TW" w:eastAsia="zh-CN"/>
        </w:rPr>
        <w:t>按指导队</w:t>
      </w:r>
      <w:r w:rsidR="00145EF2">
        <w:rPr>
          <w:rFonts w:ascii="微軟正黑體" w:eastAsia="微軟正黑體" w:hAnsi="微軟正黑體" w:hint="eastAsia"/>
          <w:color w:val="404040" w:themeColor="text1" w:themeTint="BF"/>
          <w:sz w:val="28"/>
          <w:szCs w:val="28"/>
          <w:lang w:val="zh-TW" w:eastAsia="zh-CN"/>
        </w:rPr>
        <w:t>伍</w:t>
      </w:r>
      <w:r>
        <w:rPr>
          <w:rFonts w:ascii="微軟正黑體" w:eastAsia="微軟正黑體" w:hAnsi="微軟正黑體" w:hint="eastAsia"/>
          <w:color w:val="404040" w:themeColor="text1" w:themeTint="BF"/>
          <w:sz w:val="28"/>
          <w:szCs w:val="28"/>
          <w:lang w:val="zh-TW" w:eastAsia="zh-CN"/>
        </w:rPr>
        <w:t>数</w:t>
      </w:r>
      <w:r w:rsidR="00145EF2">
        <w:rPr>
          <w:rFonts w:ascii="微軟正黑體" w:eastAsia="微軟正黑體" w:hAnsi="微軟正黑體" w:hint="eastAsia"/>
          <w:color w:val="404040" w:themeColor="text1" w:themeTint="BF"/>
          <w:sz w:val="28"/>
          <w:szCs w:val="28"/>
          <w:lang w:val="zh-TW" w:eastAsia="zh-CN"/>
        </w:rPr>
        <w:t>量</w:t>
      </w:r>
      <w:r>
        <w:rPr>
          <w:rFonts w:ascii="微軟正黑體" w:eastAsia="微軟正黑體" w:hAnsi="微軟正黑體" w:hint="eastAsia"/>
          <w:color w:val="404040" w:themeColor="text1" w:themeTint="BF"/>
          <w:sz w:val="28"/>
          <w:szCs w:val="28"/>
          <w:lang w:val="zh-TW" w:eastAsia="zh-CN"/>
        </w:rPr>
        <w:t>与优秀作</w:t>
      </w:r>
      <w:r w:rsidR="00145EF2">
        <w:rPr>
          <w:rFonts w:ascii="微軟正黑體" w:eastAsia="微軟正黑體" w:hAnsi="微軟正黑體" w:hint="eastAsia"/>
          <w:color w:val="404040" w:themeColor="text1" w:themeTint="BF"/>
          <w:sz w:val="28"/>
          <w:szCs w:val="28"/>
          <w:lang w:val="zh-TW" w:eastAsia="zh-CN"/>
        </w:rPr>
        <w:t>品获奖数等</w:t>
      </w:r>
      <w:r w:rsidR="00494914">
        <w:rPr>
          <w:rFonts w:ascii="微軟正黑體" w:eastAsia="微軟正黑體" w:hAnsi="微軟正黑體" w:hint="eastAsia"/>
          <w:color w:val="404040" w:themeColor="text1" w:themeTint="BF"/>
          <w:sz w:val="28"/>
          <w:szCs w:val="28"/>
          <w:lang w:val="zh-TW" w:eastAsia="zh-CN"/>
        </w:rPr>
        <w:t>评鉴</w:t>
      </w:r>
      <w:r>
        <w:rPr>
          <w:rFonts w:ascii="微軟正黑體" w:eastAsia="微軟正黑體" w:hAnsi="微軟正黑體" w:hint="eastAsia"/>
          <w:color w:val="404040" w:themeColor="text1" w:themeTint="BF"/>
          <w:sz w:val="28"/>
          <w:szCs w:val="28"/>
          <w:lang w:val="zh-TW" w:eastAsia="zh-CN"/>
        </w:rPr>
        <w:t>颁发</w:t>
      </w:r>
      <w:r w:rsidR="00145EF2">
        <w:rPr>
          <w:rFonts w:ascii="微軟正黑體" w:eastAsia="微軟正黑體" w:hAnsi="微軟正黑體" w:hint="eastAsia"/>
          <w:color w:val="000000"/>
          <w:sz w:val="28"/>
          <w:szCs w:val="28"/>
          <w:lang w:val="zh-TW" w:eastAsia="zh-CN"/>
        </w:rPr>
        <w:t>（</w:t>
      </w:r>
      <w:r w:rsidR="00960AFA">
        <w:rPr>
          <w:rFonts w:ascii="微軟正黑體" w:eastAsia="微軟正黑體" w:hAnsi="微軟正黑體" w:hint="eastAsia"/>
          <w:color w:val="000000"/>
          <w:sz w:val="28"/>
          <w:szCs w:val="28"/>
          <w:lang w:val="zh-TW" w:eastAsia="zh-CN"/>
        </w:rPr>
        <w:t>10</w:t>
      </w:r>
      <w:r w:rsidRPr="00B13661">
        <w:rPr>
          <w:rFonts w:ascii="微軟正黑體" w:eastAsia="微軟正黑體" w:hAnsi="微軟正黑體" w:hint="eastAsia"/>
          <w:color w:val="404040" w:themeColor="text1" w:themeTint="BF"/>
          <w:sz w:val="28"/>
          <w:szCs w:val="28"/>
          <w:lang w:val="zh-TW" w:eastAsia="zh-CN"/>
        </w:rPr>
        <w:t>名</w:t>
      </w:r>
      <w:r w:rsidR="00145EF2">
        <w:rPr>
          <w:rFonts w:ascii="微軟正黑體" w:eastAsia="微軟正黑體" w:hAnsi="微軟正黑體" w:hint="eastAsia"/>
          <w:color w:val="000000"/>
          <w:sz w:val="28"/>
          <w:szCs w:val="28"/>
          <w:lang w:val="zh-TW" w:eastAsia="zh-CN"/>
        </w:rPr>
        <w:t>）</w:t>
      </w:r>
      <w:r w:rsidRPr="00B13661">
        <w:rPr>
          <w:rFonts w:ascii="微軟正黑體" w:eastAsia="微軟正黑體" w:hAnsi="微軟正黑體" w:hint="eastAsia"/>
          <w:color w:val="404040" w:themeColor="text1" w:themeTint="BF"/>
          <w:sz w:val="28"/>
          <w:szCs w:val="28"/>
          <w:lang w:val="zh-TW" w:eastAsia="zh-CN"/>
        </w:rPr>
        <w:t>，</w:t>
      </w:r>
      <w:r w:rsidR="00F7314F" w:rsidRPr="00B13661">
        <w:rPr>
          <w:rFonts w:ascii="微軟正黑體" w:eastAsia="微軟正黑體" w:hAnsi="微軟正黑體" w:hint="eastAsia"/>
          <w:color w:val="000000"/>
          <w:sz w:val="28"/>
          <w:szCs w:val="28"/>
          <w:lang w:val="zh-TW" w:eastAsia="zh-CN"/>
        </w:rPr>
        <w:t>每名颁发证书及奖金</w:t>
      </w:r>
      <w:r w:rsidR="00F7314F" w:rsidRPr="00B13661">
        <w:rPr>
          <w:rFonts w:ascii="微軟正黑體" w:eastAsia="微軟正黑體" w:hAnsi="微軟正黑體"/>
          <w:color w:val="000000"/>
          <w:sz w:val="28"/>
          <w:szCs w:val="28"/>
          <w:lang w:val="zh-TW" w:eastAsia="zh-CN"/>
        </w:rPr>
        <w:t>RMB 1,000</w:t>
      </w:r>
      <w:r w:rsidR="00F7314F" w:rsidRPr="00B13661">
        <w:rPr>
          <w:rFonts w:ascii="微軟正黑體" w:eastAsia="微軟正黑體" w:hAnsi="微軟正黑體" w:hint="eastAsia"/>
          <w:color w:val="000000"/>
          <w:sz w:val="28"/>
          <w:szCs w:val="28"/>
          <w:lang w:val="zh-TW" w:eastAsia="zh-CN"/>
        </w:rPr>
        <w:t>元。</w:t>
      </w:r>
    </w:p>
    <w:p w:rsidR="00145EF2" w:rsidRDefault="00145EF2">
      <w:pPr>
        <w:rPr>
          <w:rFonts w:ascii="微軟正黑體" w:eastAsia="DengXian" w:hAnsi="微軟正黑體"/>
          <w:b/>
          <w:color w:val="404040" w:themeColor="text1" w:themeTint="BF"/>
          <w:sz w:val="28"/>
          <w:szCs w:val="28"/>
          <w:lang w:eastAsia="zh-CN"/>
        </w:rPr>
      </w:pPr>
    </w:p>
    <w:p w:rsidR="006E5581" w:rsidRDefault="00F7314F">
      <w:pPr>
        <w:rPr>
          <w:rFonts w:ascii="微軟正黑體" w:eastAsia="微軟正黑體" w:hAnsi="微軟正黑體"/>
          <w:b/>
          <w:color w:val="404040" w:themeColor="text1" w:themeTint="BF"/>
          <w:sz w:val="28"/>
          <w:szCs w:val="28"/>
          <w:lang w:eastAsia="zh-CN"/>
        </w:rPr>
      </w:pPr>
      <w:r>
        <w:rPr>
          <w:rFonts w:ascii="微軟正黑體" w:eastAsia="微軟正黑體" w:hAnsi="微軟正黑體" w:hint="eastAsia"/>
          <w:b/>
          <w:color w:val="404040" w:themeColor="text1" w:themeTint="BF"/>
          <w:sz w:val="28"/>
          <w:szCs w:val="28"/>
          <w:lang w:eastAsia="zh-CN"/>
        </w:rPr>
        <w:t>（</w:t>
      </w:r>
      <w:r w:rsidR="006348EB">
        <w:rPr>
          <w:rFonts w:ascii="微軟正黑體" w:eastAsia="微軟正黑體" w:hAnsi="微軟正黑體" w:hint="eastAsia"/>
          <w:b/>
          <w:color w:val="404040" w:themeColor="text1" w:themeTint="BF"/>
          <w:sz w:val="28"/>
          <w:szCs w:val="28"/>
          <w:lang w:eastAsia="zh-CN"/>
        </w:rPr>
        <w:t>六</w:t>
      </w:r>
      <w:r>
        <w:rPr>
          <w:rFonts w:ascii="微軟正黑體" w:eastAsia="微軟正黑體" w:hAnsi="微軟正黑體" w:hint="eastAsia"/>
          <w:b/>
          <w:color w:val="404040" w:themeColor="text1" w:themeTint="BF"/>
          <w:sz w:val="28"/>
          <w:szCs w:val="28"/>
          <w:lang w:eastAsia="zh-CN"/>
        </w:rPr>
        <w:t>）竞赛规则与注意事项：</w:t>
      </w:r>
    </w:p>
    <w:p w:rsidR="006E5581" w:rsidRDefault="00F7314F">
      <w:pPr>
        <w:pStyle w:val="Web"/>
        <w:numPr>
          <w:ilvl w:val="0"/>
          <w:numId w:val="7"/>
        </w:numPr>
        <w:shd w:val="clear" w:color="auto" w:fill="FFFFFF"/>
        <w:spacing w:before="0" w:beforeAutospacing="0" w:after="0" w:afterAutospacing="0"/>
        <w:rPr>
          <w:rFonts w:ascii="微軟正黑體" w:eastAsia="微軟正黑體" w:hAnsi="微軟正黑體" w:cstheme="minorBidi"/>
          <w:kern w:val="2"/>
          <w:sz w:val="28"/>
          <w:szCs w:val="28"/>
        </w:rPr>
      </w:pPr>
      <w:r>
        <w:rPr>
          <w:rFonts w:ascii="微軟正黑體" w:eastAsia="微軟正黑體" w:hAnsi="微軟正黑體" w:cstheme="minorBidi" w:hint="eastAsia"/>
          <w:kern w:val="2"/>
          <w:sz w:val="28"/>
          <w:szCs w:val="28"/>
        </w:rPr>
        <w:t>基于公平、公正原则，参赛作品及名称不得更改。</w:t>
      </w:r>
    </w:p>
    <w:p w:rsidR="006E5581" w:rsidRDefault="00F7314F">
      <w:pPr>
        <w:pStyle w:val="Web"/>
        <w:numPr>
          <w:ilvl w:val="0"/>
          <w:numId w:val="7"/>
        </w:numPr>
        <w:shd w:val="clear" w:color="auto" w:fill="FFFFFF"/>
        <w:spacing w:before="0" w:beforeAutospacing="0" w:after="0" w:afterAutospacing="0"/>
        <w:rPr>
          <w:rFonts w:ascii="微軟正黑體" w:eastAsia="微軟正黑體" w:hAnsi="微軟正黑體" w:cstheme="minorBidi"/>
          <w:kern w:val="2"/>
          <w:sz w:val="28"/>
          <w:szCs w:val="28"/>
        </w:rPr>
      </w:pPr>
      <w:r>
        <w:rPr>
          <w:rFonts w:ascii="微軟正黑體" w:eastAsia="微軟正黑體" w:hAnsi="微軟正黑體" w:cstheme="minorBidi" w:hint="eastAsia"/>
          <w:kern w:val="2"/>
          <w:sz w:val="28"/>
          <w:szCs w:val="28"/>
        </w:rPr>
        <w:t>复赛名单公布后，参赛团队不得再更改参赛队员和指导教师以及作品名称，遇有特殊情形需更动者，须于202</w:t>
      </w:r>
      <w:r w:rsidR="00960AFA">
        <w:rPr>
          <w:rFonts w:ascii="微軟正黑體" w:eastAsia="微軟正黑體" w:hAnsi="微軟正黑體" w:cstheme="minorBidi" w:hint="eastAsia"/>
          <w:kern w:val="2"/>
          <w:sz w:val="28"/>
          <w:szCs w:val="28"/>
        </w:rPr>
        <w:t>5</w:t>
      </w:r>
      <w:r>
        <w:rPr>
          <w:rFonts w:ascii="微軟正黑體" w:eastAsia="微軟正黑體" w:hAnsi="微軟正黑體" w:cstheme="minorBidi" w:hint="eastAsia"/>
          <w:kern w:val="2"/>
          <w:sz w:val="28"/>
          <w:szCs w:val="28"/>
        </w:rPr>
        <w:t>年</w:t>
      </w:r>
      <w:r w:rsidR="00960AFA">
        <w:rPr>
          <w:rFonts w:ascii="微軟正黑體" w:eastAsia="微軟正黑體" w:hAnsi="微軟正黑體" w:cstheme="minorBidi" w:hint="eastAsia"/>
          <w:kern w:val="2"/>
          <w:sz w:val="28"/>
          <w:szCs w:val="28"/>
        </w:rPr>
        <w:t>4</w:t>
      </w:r>
      <w:r>
        <w:rPr>
          <w:rFonts w:ascii="微軟正黑體" w:eastAsia="微軟正黑體" w:hAnsi="微軟正黑體" w:cstheme="minorBidi" w:hint="eastAsia"/>
          <w:kern w:val="2"/>
          <w:sz w:val="28"/>
          <w:szCs w:val="28"/>
        </w:rPr>
        <w:t>月</w:t>
      </w:r>
      <w:r w:rsidR="00816FA3">
        <w:rPr>
          <w:rFonts w:ascii="微軟正黑體" w:eastAsia="微軟正黑體" w:hAnsi="微軟正黑體" w:cstheme="minorBidi" w:hint="eastAsia"/>
          <w:kern w:val="2"/>
          <w:sz w:val="28"/>
          <w:szCs w:val="28"/>
        </w:rPr>
        <w:t>30</w:t>
      </w:r>
      <w:r>
        <w:rPr>
          <w:rFonts w:ascii="微軟正黑體" w:eastAsia="微軟正黑體" w:hAnsi="微軟正黑體" w:cstheme="minorBidi" w:hint="eastAsia"/>
          <w:kern w:val="2"/>
          <w:sz w:val="28"/>
          <w:szCs w:val="28"/>
        </w:rPr>
        <w:t>日前缴交人员异动申请单，经竞赛组委会同意后为之。</w:t>
      </w:r>
    </w:p>
    <w:p w:rsidR="006E5581" w:rsidRDefault="00F7314F">
      <w:pPr>
        <w:pStyle w:val="Web"/>
        <w:numPr>
          <w:ilvl w:val="0"/>
          <w:numId w:val="7"/>
        </w:numPr>
        <w:shd w:val="clear" w:color="auto" w:fill="FFFFFF"/>
        <w:spacing w:before="0" w:beforeAutospacing="0" w:after="0" w:afterAutospacing="0"/>
        <w:rPr>
          <w:rFonts w:ascii="微軟正黑體" w:eastAsia="微軟正黑體" w:hAnsi="微軟正黑體" w:cstheme="minorBidi"/>
          <w:kern w:val="2"/>
          <w:sz w:val="28"/>
          <w:szCs w:val="28"/>
        </w:rPr>
      </w:pPr>
      <w:r>
        <w:rPr>
          <w:rFonts w:ascii="微軟正黑體" w:eastAsia="微軟正黑體" w:hAnsi="微軟正黑體" w:cstheme="minorBidi" w:hint="eastAsia"/>
          <w:kern w:val="2"/>
          <w:sz w:val="28"/>
          <w:szCs w:val="28"/>
        </w:rPr>
        <w:t>复赛当天每队至少指派一人参与作品解说及评委问题回答，并不得由</w:t>
      </w:r>
      <w:r w:rsidR="00D03A96">
        <w:rPr>
          <w:rFonts w:ascii="微軟正黑體" w:eastAsia="微軟正黑體" w:hAnsi="微軟正黑體" w:cstheme="minorBidi" w:hint="eastAsia"/>
          <w:kern w:val="2"/>
          <w:sz w:val="28"/>
          <w:szCs w:val="28"/>
        </w:rPr>
        <w:t>其他人</w:t>
      </w:r>
      <w:r>
        <w:rPr>
          <w:rFonts w:ascii="微軟正黑體" w:eastAsia="微軟正黑體" w:hAnsi="微軟正黑體" w:cstheme="minorBidi" w:hint="eastAsia"/>
          <w:kern w:val="2"/>
          <w:sz w:val="28"/>
          <w:szCs w:val="28"/>
        </w:rPr>
        <w:t>代为回答，违者酌情扣该组分数。</w:t>
      </w:r>
    </w:p>
    <w:p w:rsidR="006E5581" w:rsidRDefault="00F7314F">
      <w:pPr>
        <w:pStyle w:val="Web"/>
        <w:numPr>
          <w:ilvl w:val="0"/>
          <w:numId w:val="7"/>
        </w:numPr>
        <w:shd w:val="clear" w:color="auto" w:fill="FFFFFF"/>
        <w:spacing w:before="0" w:beforeAutospacing="0" w:after="0" w:afterAutospacing="0"/>
        <w:rPr>
          <w:rFonts w:ascii="微軟正黑體" w:eastAsia="微軟正黑體" w:hAnsi="微軟正黑體" w:cstheme="minorBidi"/>
          <w:kern w:val="2"/>
          <w:sz w:val="28"/>
          <w:szCs w:val="28"/>
        </w:rPr>
      </w:pPr>
      <w:r>
        <w:rPr>
          <w:rFonts w:ascii="微軟正黑體" w:eastAsia="微軟正黑體" w:hAnsi="微軟正黑體" w:cstheme="minorBidi" w:hint="eastAsia"/>
          <w:kern w:val="2"/>
          <w:sz w:val="28"/>
          <w:szCs w:val="28"/>
        </w:rPr>
        <w:t>本竞赛作品必须使用竞赛单位指定之</w:t>
      </w:r>
      <w:r w:rsidR="00145EF2">
        <w:rPr>
          <w:rFonts w:ascii="微軟正黑體" w:eastAsia="微軟正黑體" w:hAnsi="微軟正黑體" w:cstheme="minorBidi" w:hint="eastAsia"/>
          <w:kern w:val="2"/>
          <w:sz w:val="28"/>
          <w:szCs w:val="28"/>
        </w:rPr>
        <w:t>单片机</w:t>
      </w:r>
      <w:r>
        <w:rPr>
          <w:rFonts w:ascii="微軟正黑體" w:eastAsia="微軟正黑體" w:hAnsi="微軟正黑體" w:cstheme="minorBidi" w:hint="eastAsia"/>
          <w:kern w:val="2"/>
          <w:sz w:val="28"/>
          <w:szCs w:val="28"/>
        </w:rPr>
        <w:t>为作品主控芯片，并应由参赛者自主开发设计芯片应用相关功能，如经初赛或复赛评审判定，或经由检举认定有造假者，取消获奖资格。</w:t>
      </w:r>
    </w:p>
    <w:p w:rsidR="006E5581" w:rsidRDefault="00F7314F">
      <w:pPr>
        <w:pStyle w:val="Web"/>
        <w:numPr>
          <w:ilvl w:val="0"/>
          <w:numId w:val="7"/>
        </w:numPr>
        <w:shd w:val="clear" w:color="auto" w:fill="FFFFFF"/>
        <w:spacing w:before="0" w:beforeAutospacing="0" w:after="0" w:afterAutospacing="0"/>
        <w:rPr>
          <w:rFonts w:ascii="微軟正黑體" w:eastAsia="微軟正黑體" w:hAnsi="微軟正黑體" w:cstheme="minorBidi"/>
          <w:kern w:val="2"/>
          <w:sz w:val="28"/>
          <w:szCs w:val="28"/>
        </w:rPr>
      </w:pPr>
      <w:r>
        <w:rPr>
          <w:rFonts w:ascii="微軟正黑體" w:eastAsia="微軟正黑體" w:hAnsi="微軟正黑體" w:cstheme="minorBidi" w:hint="eastAsia"/>
          <w:kern w:val="2"/>
          <w:sz w:val="28"/>
          <w:szCs w:val="28"/>
        </w:rPr>
        <w:lastRenderedPageBreak/>
        <w:t>参赛作品不得有抄袭、剽窃等侵害他人智慧财产权情事，如有违规者主办单位有权取消参赛资格，若有获奖者主办单位将取消其获奖资格并追回其所领取之奖金与奖状。</w:t>
      </w:r>
    </w:p>
    <w:p w:rsidR="006E5581" w:rsidRDefault="00F7314F">
      <w:pPr>
        <w:pStyle w:val="Web"/>
        <w:numPr>
          <w:ilvl w:val="0"/>
          <w:numId w:val="7"/>
        </w:numPr>
        <w:shd w:val="clear" w:color="auto" w:fill="FFFFFF"/>
        <w:spacing w:before="0" w:beforeAutospacing="0" w:after="0" w:afterAutospacing="0"/>
        <w:rPr>
          <w:rFonts w:ascii="微軟正黑體" w:eastAsia="微軟正黑體" w:hAnsi="微軟正黑體" w:cstheme="minorBidi"/>
          <w:kern w:val="2"/>
          <w:sz w:val="28"/>
          <w:szCs w:val="28"/>
        </w:rPr>
      </w:pPr>
      <w:r>
        <w:rPr>
          <w:rFonts w:ascii="微軟正黑體" w:eastAsia="微軟正黑體" w:hAnsi="微軟正黑體" w:cstheme="minorBidi" w:hint="eastAsia"/>
          <w:kern w:val="2"/>
          <w:sz w:val="28"/>
          <w:szCs w:val="28"/>
        </w:rPr>
        <w:t>初赛队伍若未超过50队时，大会有权利视当时情况调整竞赛日期与相关规定，参赛队伍应无异议。</w:t>
      </w:r>
    </w:p>
    <w:p w:rsidR="006E5581" w:rsidRDefault="00145EF2">
      <w:pPr>
        <w:pStyle w:val="Web"/>
        <w:numPr>
          <w:ilvl w:val="0"/>
          <w:numId w:val="7"/>
        </w:numPr>
        <w:shd w:val="clear" w:color="auto" w:fill="FFFFFF"/>
        <w:spacing w:before="0" w:beforeAutospacing="0" w:after="0" w:afterAutospacing="0"/>
        <w:rPr>
          <w:rFonts w:ascii="微軟正黑體" w:eastAsia="微軟正黑體" w:hAnsi="微軟正黑體" w:cstheme="minorBidi"/>
          <w:kern w:val="2"/>
          <w:sz w:val="28"/>
          <w:szCs w:val="28"/>
        </w:rPr>
      </w:pPr>
      <w:r>
        <w:rPr>
          <w:rFonts w:ascii="微軟正黑體" w:eastAsia="微軟正黑體" w:hAnsi="微軟正黑體" w:cstheme="minorBidi" w:hint="eastAsia"/>
          <w:kern w:val="2"/>
          <w:sz w:val="28"/>
          <w:szCs w:val="28"/>
        </w:rPr>
        <w:t>组委会</w:t>
      </w:r>
      <w:r w:rsidR="00F7314F">
        <w:rPr>
          <w:rFonts w:ascii="微軟正黑體" w:eastAsia="微軟正黑體" w:hAnsi="微軟正黑體" w:cstheme="minorBidi" w:hint="eastAsia"/>
          <w:kern w:val="2"/>
          <w:sz w:val="28"/>
          <w:szCs w:val="28"/>
        </w:rPr>
        <w:t>有权利</w:t>
      </w:r>
      <w:r w:rsidR="00D03A96">
        <w:rPr>
          <w:rFonts w:ascii="微軟正黑體" w:eastAsia="微軟正黑體" w:hAnsi="微軟正黑體" w:cstheme="minorBidi" w:hint="eastAsia"/>
          <w:kern w:val="2"/>
          <w:sz w:val="28"/>
          <w:szCs w:val="28"/>
        </w:rPr>
        <w:t>因参评作品质量与竞赛组织异动等情况</w:t>
      </w:r>
      <w:r w:rsidR="00F7314F">
        <w:rPr>
          <w:rFonts w:ascii="微軟正黑體" w:eastAsia="微軟正黑體" w:hAnsi="微軟正黑體" w:cstheme="minorBidi" w:hint="eastAsia"/>
          <w:kern w:val="2"/>
          <w:sz w:val="28"/>
          <w:szCs w:val="28"/>
        </w:rPr>
        <w:t>调整奖项与奖金，参赛队伍应无异议。</w:t>
      </w:r>
    </w:p>
    <w:p w:rsidR="006E5581" w:rsidRDefault="00F7314F">
      <w:pPr>
        <w:pStyle w:val="Web"/>
        <w:numPr>
          <w:ilvl w:val="0"/>
          <w:numId w:val="7"/>
        </w:numPr>
        <w:shd w:val="clear" w:color="auto" w:fill="FFFFFF"/>
        <w:spacing w:before="0" w:beforeAutospacing="0" w:after="0" w:afterAutospacing="0"/>
        <w:rPr>
          <w:rFonts w:ascii="微軟正黑體" w:eastAsia="微軟正黑體" w:hAnsi="微軟正黑體" w:cstheme="minorBidi"/>
          <w:kern w:val="2"/>
          <w:sz w:val="28"/>
          <w:szCs w:val="28"/>
        </w:rPr>
      </w:pPr>
      <w:r>
        <w:rPr>
          <w:rFonts w:ascii="微軟正黑體" w:eastAsia="微軟正黑體" w:hAnsi="微軟正黑體" w:cstheme="minorBidi" w:hint="eastAsia"/>
          <w:kern w:val="2"/>
          <w:sz w:val="28"/>
          <w:szCs w:val="28"/>
        </w:rPr>
        <w:t>组委会可视作品实现结果调整奖项、奖金。竞赛奖金应缴税款，由获奖方自行缴纳。初赛队伍若未超过五十队时，组委会有权视情况调整竞赛日期与相关规定。</w:t>
      </w:r>
    </w:p>
    <w:p w:rsidR="006E5581" w:rsidRDefault="00F7314F">
      <w:pPr>
        <w:pStyle w:val="Web"/>
        <w:numPr>
          <w:ilvl w:val="0"/>
          <w:numId w:val="7"/>
        </w:numPr>
        <w:shd w:val="clear" w:color="auto" w:fill="FFFFFF"/>
        <w:spacing w:before="0" w:beforeAutospacing="0" w:after="0" w:afterAutospacing="0"/>
        <w:rPr>
          <w:rFonts w:ascii="微軟正黑體" w:eastAsia="DengXian" w:hAnsi="微軟正黑體" w:cstheme="minorBidi"/>
          <w:kern w:val="2"/>
          <w:sz w:val="28"/>
          <w:szCs w:val="28"/>
        </w:rPr>
      </w:pPr>
      <w:r>
        <w:rPr>
          <w:rFonts w:ascii="微軟正黑體" w:eastAsia="微軟正黑體" w:hAnsi="微軟正黑體" w:cstheme="minorBidi" w:hint="eastAsia"/>
          <w:kern w:val="2"/>
          <w:sz w:val="28"/>
          <w:szCs w:val="28"/>
        </w:rPr>
        <w:t>竞赛期间，本竞赛规则若有未尽周详之处，将由竞赛组委会评审团解释与公告，视情况依公平、合理之原则仲裁处置。</w:t>
      </w:r>
    </w:p>
    <w:p w:rsidR="006E5581" w:rsidRDefault="006E5581">
      <w:pPr>
        <w:pStyle w:val="Web"/>
        <w:shd w:val="clear" w:color="auto" w:fill="FFFFFF"/>
        <w:spacing w:before="0" w:beforeAutospacing="0" w:after="0" w:afterAutospacing="0"/>
        <w:rPr>
          <w:rFonts w:ascii="微軟正黑體" w:eastAsia="DengXian" w:hAnsi="微軟正黑體" w:cstheme="minorBidi"/>
          <w:kern w:val="2"/>
          <w:sz w:val="28"/>
          <w:szCs w:val="28"/>
        </w:rPr>
      </w:pPr>
    </w:p>
    <w:p w:rsidR="006E5581" w:rsidRDefault="00F7314F">
      <w:pPr>
        <w:pStyle w:val="Web"/>
        <w:shd w:val="clear" w:color="auto" w:fill="FFFFFF"/>
        <w:spacing w:before="0" w:beforeAutospacing="0" w:after="0" w:afterAutospacing="0"/>
        <w:rPr>
          <w:rFonts w:ascii="微軟正黑體" w:eastAsia="微軟正黑體" w:hAnsi="微軟正黑體" w:cstheme="minorBidi"/>
          <w:kern w:val="2"/>
          <w:sz w:val="28"/>
          <w:szCs w:val="28"/>
        </w:rPr>
      </w:pPr>
      <w:r>
        <w:rPr>
          <w:rFonts w:ascii="FangSong" w:eastAsia="FangSong" w:hAnsi="FangSong"/>
          <w:b/>
          <w:noProof/>
          <w:color w:val="C00000"/>
          <w:sz w:val="32"/>
          <w:szCs w:val="32"/>
          <w:lang w:eastAsia="zh-TW"/>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19050</wp:posOffset>
                </wp:positionV>
                <wp:extent cx="514350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51435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線接點 2" o:spid="_x0000_s1026" o:spt="20" style="position:absolute;left:0pt;margin-left:0pt;margin-top:1.5pt;height:0pt;width:405pt;z-index:251659264;mso-width-relative:page;mso-height-relative:page;" filled="f" stroked="t" coordsize="21600,21600" o:gfxdata="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xvbSNAAAAAEAQAADwAA&#10;AAAAAAABACAAAAAiAAAAZHJzL2Rvd25yZXYueG1sUEsBAhQAFAAAAAgAh07iQEeG6qzlAQAArwMA&#10;AA4AAAAAAAAAAQAgAAAAHwEAAGRycy9lMm9Eb2MueG1sUEsFBgAAAAAGAAYAWQEAAHYFAAAAAA==&#10;">
                <v:fill on="f" focussize="0,0"/>
                <v:stroke weight="1.5pt" color="#FF0000 [3204]" miterlimit="8" joinstyle="miter"/>
                <v:imagedata o:title=""/>
                <o:lock v:ext="edit" aspectratio="f"/>
              </v:line>
            </w:pict>
          </mc:Fallback>
        </mc:AlternateContent>
      </w:r>
      <w:r>
        <w:rPr>
          <w:rFonts w:ascii="微軟正黑體" w:eastAsia="微軟正黑體" w:hAnsi="微軟正黑體" w:cstheme="minorBidi" w:hint="eastAsia"/>
          <w:b/>
          <w:bCs/>
          <w:kern w:val="2"/>
          <w:sz w:val="28"/>
          <w:szCs w:val="28"/>
        </w:rPr>
        <w:t>三、竞赛组委会联系方式</w:t>
      </w:r>
    </w:p>
    <w:p w:rsidR="006E5581" w:rsidRDefault="00C16875">
      <w:pPr>
        <w:pStyle w:val="Web"/>
        <w:shd w:val="clear" w:color="auto" w:fill="FFFFFF"/>
        <w:spacing w:before="0" w:beforeAutospacing="0" w:after="0" w:afterAutospacing="0"/>
        <w:rPr>
          <w:rFonts w:ascii="微軟正黑體" w:eastAsia="微軟正黑體" w:hAnsi="微軟正黑體" w:cstheme="minorBidi"/>
          <w:kern w:val="2"/>
          <w:sz w:val="28"/>
          <w:szCs w:val="28"/>
        </w:rPr>
      </w:pPr>
      <w:r w:rsidRPr="00C16875">
        <w:rPr>
          <w:rFonts w:ascii="微軟正黑體" w:eastAsia="微軟正黑體" w:hAnsi="微軟正黑體" w:cstheme="minorBidi" w:hint="eastAsia"/>
          <w:kern w:val="2"/>
          <w:sz w:val="28"/>
          <w:szCs w:val="28"/>
        </w:rPr>
        <w:t>张老师：</w:t>
      </w:r>
      <w:r w:rsidRPr="00C16875">
        <w:rPr>
          <w:rFonts w:ascii="微軟正黑體" w:eastAsia="微軟正黑體" w:hAnsi="微軟正黑體" w:cstheme="minorBidi"/>
          <w:kern w:val="2"/>
          <w:sz w:val="28"/>
          <w:szCs w:val="28"/>
        </w:rPr>
        <w:t>020-39322210</w:t>
      </w:r>
      <w:r w:rsidR="00F7314F">
        <w:rPr>
          <w:rFonts w:ascii="微軟正黑體" w:eastAsia="微軟正黑體" w:hAnsi="微軟正黑體" w:cstheme="minorBidi" w:hint="eastAsia"/>
          <w:kern w:val="2"/>
          <w:sz w:val="28"/>
          <w:szCs w:val="28"/>
        </w:rPr>
        <w:t xml:space="preserve"> </w:t>
      </w:r>
    </w:p>
    <w:p w:rsidR="006E5581" w:rsidRDefault="00F7314F">
      <w:pPr>
        <w:pStyle w:val="Web"/>
        <w:shd w:val="clear" w:color="auto" w:fill="FFFFFF"/>
        <w:spacing w:before="0" w:beforeAutospacing="0" w:after="0" w:afterAutospacing="0"/>
        <w:rPr>
          <w:rFonts w:ascii="微軟正黑體" w:eastAsia="DengXian" w:hAnsi="微軟正黑體" w:cstheme="minorBidi"/>
          <w:kern w:val="2"/>
          <w:sz w:val="28"/>
          <w:szCs w:val="28"/>
        </w:rPr>
      </w:pPr>
      <w:r>
        <w:rPr>
          <w:rFonts w:ascii="微軟正黑體" w:eastAsia="微軟正黑體" w:hAnsi="微軟正黑體" w:cstheme="minorBidi" w:hint="eastAsia"/>
          <w:kern w:val="2"/>
          <w:sz w:val="28"/>
          <w:szCs w:val="28"/>
        </w:rPr>
        <w:t>通讯地址：</w:t>
      </w:r>
      <w:r w:rsidR="00C16875" w:rsidRPr="00C16875">
        <w:rPr>
          <w:rFonts w:ascii="微軟正黑體" w:eastAsia="微軟正黑體" w:hAnsi="微軟正黑體" w:cstheme="minorBidi" w:hint="eastAsia"/>
          <w:kern w:val="2"/>
          <w:sz w:val="28"/>
          <w:szCs w:val="28"/>
        </w:rPr>
        <w:t>广州市广东工业大学大学城校区实验一号楼</w:t>
      </w:r>
      <w:r w:rsidR="00C16875" w:rsidRPr="00C16875">
        <w:rPr>
          <w:rFonts w:ascii="微軟正黑體" w:eastAsia="微軟正黑體" w:hAnsi="微軟正黑體" w:cstheme="minorBidi"/>
          <w:kern w:val="2"/>
          <w:sz w:val="28"/>
          <w:szCs w:val="28"/>
        </w:rPr>
        <w:t>217-2</w:t>
      </w:r>
    </w:p>
    <w:p w:rsidR="006E5581" w:rsidRDefault="00F7314F">
      <w:pPr>
        <w:pStyle w:val="Web"/>
        <w:shd w:val="clear" w:color="auto" w:fill="FFFFFF"/>
        <w:spacing w:before="0" w:beforeAutospacing="0" w:after="0" w:afterAutospacing="0"/>
        <w:rPr>
          <w:rFonts w:ascii="微軟正黑體" w:eastAsia="微軟正黑體" w:hAnsi="微軟正黑體" w:cstheme="minorBidi"/>
          <w:kern w:val="2"/>
          <w:sz w:val="28"/>
          <w:szCs w:val="28"/>
        </w:rPr>
      </w:pPr>
      <w:r>
        <w:rPr>
          <w:rFonts w:ascii="微軟正黑體" w:eastAsia="微軟正黑體" w:hAnsi="微軟正黑體" w:cstheme="minorBidi" w:hint="eastAsia"/>
          <w:kern w:val="2"/>
          <w:sz w:val="28"/>
          <w:szCs w:val="28"/>
        </w:rPr>
        <w:t>参赛选手技术交流及答疑Q</w:t>
      </w:r>
      <w:r>
        <w:rPr>
          <w:rFonts w:ascii="微軟正黑體" w:eastAsia="微軟正黑體" w:hAnsi="微軟正黑體" w:cstheme="minorBidi"/>
          <w:kern w:val="2"/>
          <w:sz w:val="28"/>
          <w:szCs w:val="28"/>
        </w:rPr>
        <w:t>Q</w:t>
      </w:r>
      <w:r>
        <w:rPr>
          <w:rFonts w:ascii="微軟正黑體" w:eastAsia="微軟正黑體" w:hAnsi="微軟正黑體" w:cstheme="minorBidi" w:hint="eastAsia"/>
          <w:kern w:val="2"/>
          <w:sz w:val="28"/>
          <w:szCs w:val="28"/>
        </w:rPr>
        <w:t>群：615520179</w:t>
      </w:r>
    </w:p>
    <w:p w:rsidR="006E5581" w:rsidRPr="00960AFA" w:rsidRDefault="00F7314F">
      <w:pPr>
        <w:pStyle w:val="Web"/>
        <w:shd w:val="clear" w:color="auto" w:fill="FFFFFF"/>
        <w:spacing w:before="0" w:beforeAutospacing="0" w:after="0" w:afterAutospacing="0"/>
        <w:rPr>
          <w:rFonts w:ascii="微軟正黑體" w:eastAsia="微軟正黑體" w:hAnsi="微軟正黑體" w:cstheme="minorBidi"/>
          <w:kern w:val="2"/>
          <w:sz w:val="28"/>
          <w:szCs w:val="28"/>
        </w:rPr>
      </w:pPr>
      <w:r>
        <w:rPr>
          <w:rFonts w:ascii="微軟正黑體" w:eastAsia="微軟正黑體" w:hAnsi="微軟正黑體" w:cstheme="minorBidi" w:hint="eastAsia"/>
          <w:kern w:val="2"/>
          <w:sz w:val="28"/>
          <w:szCs w:val="28"/>
          <w:lang w:eastAsia="zh-TW"/>
        </w:rPr>
        <w:t>报名网站：</w:t>
      </w:r>
      <w:hyperlink r:id="rId9" w:history="1">
        <w:r w:rsidR="00AC75E3" w:rsidRPr="00DA4197">
          <w:rPr>
            <w:rStyle w:val="a8"/>
            <w:rFonts w:ascii="Arial" w:hAnsi="Arial" w:cs="Arial"/>
            <w:sz w:val="28"/>
            <w:szCs w:val="28"/>
            <w:shd w:val="clear" w:color="auto" w:fill="FFFFFF"/>
          </w:rPr>
          <w:t>http://www.gdshtb.com/</w:t>
        </w:r>
      </w:hyperlink>
    </w:p>
    <w:p w:rsidR="006E5581" w:rsidRDefault="00F7314F">
      <w:pPr>
        <w:pStyle w:val="Web"/>
        <w:shd w:val="clear" w:color="auto" w:fill="FFFFFF"/>
        <w:spacing w:before="0" w:beforeAutospacing="0" w:after="0" w:afterAutospacing="0"/>
        <w:rPr>
          <w:rFonts w:ascii="微軟正黑體" w:eastAsia="DengXian" w:hAnsi="微軟正黑體" w:cstheme="minorBidi"/>
          <w:kern w:val="2"/>
          <w:sz w:val="28"/>
          <w:szCs w:val="28"/>
        </w:rPr>
      </w:pPr>
      <w:r>
        <w:rPr>
          <w:rFonts w:ascii="FangSong" w:eastAsia="FangSong" w:hAnsi="FangSong"/>
          <w:b/>
          <w:noProof/>
          <w:color w:val="C00000"/>
          <w:sz w:val="32"/>
          <w:szCs w:val="32"/>
          <w:lang w:eastAsia="zh-TW"/>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19050</wp:posOffset>
                </wp:positionV>
                <wp:extent cx="5143500" cy="0"/>
                <wp:effectExtent l="0" t="0" r="19050" b="19050"/>
                <wp:wrapNone/>
                <wp:docPr id="3" name="直線接點 3"/>
                <wp:cNvGraphicFramePr/>
                <a:graphic xmlns:a="http://schemas.openxmlformats.org/drawingml/2006/main">
                  <a:graphicData uri="http://schemas.microsoft.com/office/word/2010/wordprocessingShape">
                    <wps:wsp>
                      <wps:cNvCnPr/>
                      <wps:spPr>
                        <a:xfrm>
                          <a:off x="0" y="0"/>
                          <a:ext cx="51435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線接點 3" o:spid="_x0000_s1026" o:spt="20" style="position:absolute;left:0pt;margin-left:0pt;margin-top:1.5pt;height:0pt;width:405pt;z-index:251660288;mso-width-relative:page;mso-height-relative:page;" filled="f" stroked="t" coordsize="21600,21600" o:gfxdata="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sb20jQAAAABAEAAA8A&#10;AAAAAAAAAQAgAAAAIgAAAGRycy9kb3ducmV2LnhtbFBLAQIUABQAAAAIAIdO4kDc4W4T5gEAAK8D&#10;AAAOAAAAAAAAAAEAIAAAAB8BAABkcnMvZTJvRG9jLnhtbFBLBQYAAAAABgAGAFkBAAB3BQAAAAA=&#10;">
                <v:fill on="f" focussize="0,0"/>
                <v:stroke weight="1.5pt" color="#FF0000 [3204]" miterlimit="8" joinstyle="miter"/>
                <v:imagedata o:title=""/>
                <o:lock v:ext="edit" aspectratio="f"/>
              </v:line>
            </w:pict>
          </mc:Fallback>
        </mc:AlternateContent>
      </w:r>
    </w:p>
    <w:sectPr w:rsidR="006E55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12" w:rsidRDefault="00356612" w:rsidP="00816FA3">
      <w:r>
        <w:separator/>
      </w:r>
    </w:p>
  </w:endnote>
  <w:endnote w:type="continuationSeparator" w:id="0">
    <w:p w:rsidR="00356612" w:rsidRDefault="00356612" w:rsidP="0081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Noto Sans TC">
    <w:altName w:val="Malgun Gothic Semilight"/>
    <w:panose1 w:val="00000000000000000000"/>
    <w:charset w:val="88"/>
    <w:family w:val="swiss"/>
    <w:notTrueType/>
    <w:pitch w:val="variable"/>
    <w:sig w:usb0="00000000" w:usb1="2ADF3C10" w:usb2="00000016" w:usb3="00000000" w:csb0="001201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12" w:rsidRDefault="00356612" w:rsidP="00816FA3">
      <w:r>
        <w:separator/>
      </w:r>
    </w:p>
  </w:footnote>
  <w:footnote w:type="continuationSeparator" w:id="0">
    <w:p w:rsidR="00356612" w:rsidRDefault="00356612" w:rsidP="0081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671B"/>
    <w:multiLevelType w:val="multilevel"/>
    <w:tmpl w:val="0FC0671B"/>
    <w:lvl w:ilvl="0">
      <w:start w:val="1"/>
      <w:numFmt w:val="decimal"/>
      <w:lvlText w:val="%1."/>
      <w:lvlJc w:val="left"/>
      <w:pPr>
        <w:ind w:left="480" w:hanging="480"/>
      </w:pPr>
      <w:rPr>
        <w:rFonts w:ascii="微軟正黑體" w:eastAsia="微軟正黑體" w:hAnsi="微軟正黑體" w:cs="Noto Sans TC"/>
        <w:color w:val="404040" w:themeColor="text1" w:themeTint="B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4004619"/>
    <w:multiLevelType w:val="hybridMultilevel"/>
    <w:tmpl w:val="C9B4B71A"/>
    <w:lvl w:ilvl="0" w:tplc="4D08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067524"/>
    <w:multiLevelType w:val="multilevel"/>
    <w:tmpl w:val="35067524"/>
    <w:lvl w:ilvl="0">
      <w:start w:val="1"/>
      <w:numFmt w:val="decimal"/>
      <w:lvlText w:val="%1."/>
      <w:lvlJc w:val="left"/>
      <w:pPr>
        <w:ind w:left="480" w:hanging="480"/>
      </w:pPr>
      <w:rPr>
        <w:rFonts w:asciiTheme="minorHAnsi" w:hAnsiTheme="minorHAnsi" w:cstheme="minorHAns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0D74931"/>
    <w:multiLevelType w:val="multilevel"/>
    <w:tmpl w:val="40D74931"/>
    <w:lvl w:ilvl="0">
      <w:start w:val="1"/>
      <w:numFmt w:val="bullet"/>
      <w:lvlText w:val=""/>
      <w:lvlJc w:val="left"/>
      <w:pPr>
        <w:ind w:left="997" w:hanging="480"/>
      </w:pPr>
      <w:rPr>
        <w:rFonts w:ascii="Wingdings" w:hAnsi="Wingdings" w:hint="default"/>
        <w:color w:val="0070C0"/>
      </w:rPr>
    </w:lvl>
    <w:lvl w:ilvl="1">
      <w:start w:val="1"/>
      <w:numFmt w:val="bullet"/>
      <w:lvlText w:val=""/>
      <w:lvlJc w:val="left"/>
      <w:pPr>
        <w:ind w:left="1477" w:hanging="480"/>
      </w:pPr>
      <w:rPr>
        <w:rFonts w:ascii="Wingdings" w:hAnsi="Wingdings" w:hint="default"/>
      </w:rPr>
    </w:lvl>
    <w:lvl w:ilvl="2">
      <w:start w:val="1"/>
      <w:numFmt w:val="bullet"/>
      <w:lvlText w:val=""/>
      <w:lvlJc w:val="left"/>
      <w:pPr>
        <w:ind w:left="1957" w:hanging="480"/>
      </w:pPr>
      <w:rPr>
        <w:rFonts w:ascii="Wingdings" w:hAnsi="Wingdings" w:hint="default"/>
      </w:rPr>
    </w:lvl>
    <w:lvl w:ilvl="3">
      <w:start w:val="1"/>
      <w:numFmt w:val="bullet"/>
      <w:lvlText w:val=""/>
      <w:lvlJc w:val="left"/>
      <w:pPr>
        <w:ind w:left="2437" w:hanging="480"/>
      </w:pPr>
      <w:rPr>
        <w:rFonts w:ascii="Wingdings" w:hAnsi="Wingdings" w:hint="default"/>
      </w:rPr>
    </w:lvl>
    <w:lvl w:ilvl="4">
      <w:start w:val="1"/>
      <w:numFmt w:val="bullet"/>
      <w:lvlText w:val=""/>
      <w:lvlJc w:val="left"/>
      <w:pPr>
        <w:ind w:left="2917" w:hanging="480"/>
      </w:pPr>
      <w:rPr>
        <w:rFonts w:ascii="Wingdings" w:hAnsi="Wingdings" w:hint="default"/>
      </w:rPr>
    </w:lvl>
    <w:lvl w:ilvl="5">
      <w:start w:val="1"/>
      <w:numFmt w:val="bullet"/>
      <w:lvlText w:val=""/>
      <w:lvlJc w:val="left"/>
      <w:pPr>
        <w:ind w:left="3397" w:hanging="480"/>
      </w:pPr>
      <w:rPr>
        <w:rFonts w:ascii="Wingdings" w:hAnsi="Wingdings" w:hint="default"/>
      </w:rPr>
    </w:lvl>
    <w:lvl w:ilvl="6">
      <w:start w:val="1"/>
      <w:numFmt w:val="bullet"/>
      <w:lvlText w:val=""/>
      <w:lvlJc w:val="left"/>
      <w:pPr>
        <w:ind w:left="3877" w:hanging="480"/>
      </w:pPr>
      <w:rPr>
        <w:rFonts w:ascii="Wingdings" w:hAnsi="Wingdings" w:hint="default"/>
      </w:rPr>
    </w:lvl>
    <w:lvl w:ilvl="7">
      <w:start w:val="1"/>
      <w:numFmt w:val="bullet"/>
      <w:lvlText w:val=""/>
      <w:lvlJc w:val="left"/>
      <w:pPr>
        <w:ind w:left="4357" w:hanging="480"/>
      </w:pPr>
      <w:rPr>
        <w:rFonts w:ascii="Wingdings" w:hAnsi="Wingdings" w:hint="default"/>
      </w:rPr>
    </w:lvl>
    <w:lvl w:ilvl="8">
      <w:start w:val="1"/>
      <w:numFmt w:val="bullet"/>
      <w:lvlText w:val=""/>
      <w:lvlJc w:val="left"/>
      <w:pPr>
        <w:ind w:left="4837" w:hanging="480"/>
      </w:pPr>
      <w:rPr>
        <w:rFonts w:ascii="Wingdings" w:hAnsi="Wingdings" w:hint="default"/>
      </w:rPr>
    </w:lvl>
  </w:abstractNum>
  <w:abstractNum w:abstractNumId="4" w15:restartNumberingAfterBreak="0">
    <w:nsid w:val="429E78AC"/>
    <w:multiLevelType w:val="multilevel"/>
    <w:tmpl w:val="429E78AC"/>
    <w:lvl w:ilvl="0">
      <w:start w:val="1"/>
      <w:numFmt w:val="decimal"/>
      <w:lvlText w:val="%1."/>
      <w:lvlJc w:val="left"/>
      <w:pPr>
        <w:ind w:left="1044" w:hanging="480"/>
      </w:pPr>
      <w:rPr>
        <w:rFonts w:hint="eastAsia"/>
        <w:color w:val="404040" w:themeColor="text1" w:themeTint="BF"/>
      </w:rPr>
    </w:lvl>
    <w:lvl w:ilvl="1">
      <w:start w:val="1"/>
      <w:numFmt w:val="upperLetter"/>
      <w:lvlText w:val="%2."/>
      <w:lvlJc w:val="left"/>
      <w:pPr>
        <w:ind w:left="1404" w:hanging="360"/>
      </w:pPr>
      <w:rPr>
        <w:rFonts w:hint="default"/>
      </w:r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5" w15:restartNumberingAfterBreak="0">
    <w:nsid w:val="43A84846"/>
    <w:multiLevelType w:val="multilevel"/>
    <w:tmpl w:val="43A84846"/>
    <w:lvl w:ilvl="0">
      <w:start w:val="1"/>
      <w:numFmt w:val="bullet"/>
      <w:lvlText w:val=""/>
      <w:lvlJc w:val="left"/>
      <w:pPr>
        <w:ind w:left="997" w:hanging="480"/>
      </w:pPr>
      <w:rPr>
        <w:rFonts w:ascii="Wingdings" w:hAnsi="Wingdings" w:hint="default"/>
        <w:color w:val="0070C0"/>
      </w:rPr>
    </w:lvl>
    <w:lvl w:ilvl="1">
      <w:start w:val="1"/>
      <w:numFmt w:val="bullet"/>
      <w:lvlText w:val=""/>
      <w:lvlJc w:val="left"/>
      <w:pPr>
        <w:ind w:left="1477" w:hanging="480"/>
      </w:pPr>
      <w:rPr>
        <w:rFonts w:ascii="Wingdings" w:hAnsi="Wingdings" w:hint="default"/>
      </w:rPr>
    </w:lvl>
    <w:lvl w:ilvl="2">
      <w:start w:val="1"/>
      <w:numFmt w:val="bullet"/>
      <w:lvlText w:val=""/>
      <w:lvlJc w:val="left"/>
      <w:pPr>
        <w:ind w:left="1957" w:hanging="480"/>
      </w:pPr>
      <w:rPr>
        <w:rFonts w:ascii="Wingdings" w:hAnsi="Wingdings" w:hint="default"/>
      </w:rPr>
    </w:lvl>
    <w:lvl w:ilvl="3">
      <w:start w:val="1"/>
      <w:numFmt w:val="bullet"/>
      <w:lvlText w:val=""/>
      <w:lvlJc w:val="left"/>
      <w:pPr>
        <w:ind w:left="2437" w:hanging="480"/>
      </w:pPr>
      <w:rPr>
        <w:rFonts w:ascii="Wingdings" w:hAnsi="Wingdings" w:hint="default"/>
      </w:rPr>
    </w:lvl>
    <w:lvl w:ilvl="4">
      <w:start w:val="1"/>
      <w:numFmt w:val="bullet"/>
      <w:lvlText w:val=""/>
      <w:lvlJc w:val="left"/>
      <w:pPr>
        <w:ind w:left="2917" w:hanging="480"/>
      </w:pPr>
      <w:rPr>
        <w:rFonts w:ascii="Wingdings" w:hAnsi="Wingdings" w:hint="default"/>
      </w:rPr>
    </w:lvl>
    <w:lvl w:ilvl="5">
      <w:start w:val="1"/>
      <w:numFmt w:val="bullet"/>
      <w:lvlText w:val=""/>
      <w:lvlJc w:val="left"/>
      <w:pPr>
        <w:ind w:left="3397" w:hanging="480"/>
      </w:pPr>
      <w:rPr>
        <w:rFonts w:ascii="Wingdings" w:hAnsi="Wingdings" w:hint="default"/>
      </w:rPr>
    </w:lvl>
    <w:lvl w:ilvl="6">
      <w:start w:val="1"/>
      <w:numFmt w:val="bullet"/>
      <w:lvlText w:val=""/>
      <w:lvlJc w:val="left"/>
      <w:pPr>
        <w:ind w:left="3877" w:hanging="480"/>
      </w:pPr>
      <w:rPr>
        <w:rFonts w:ascii="Wingdings" w:hAnsi="Wingdings" w:hint="default"/>
      </w:rPr>
    </w:lvl>
    <w:lvl w:ilvl="7">
      <w:start w:val="1"/>
      <w:numFmt w:val="bullet"/>
      <w:lvlText w:val=""/>
      <w:lvlJc w:val="left"/>
      <w:pPr>
        <w:ind w:left="4357" w:hanging="480"/>
      </w:pPr>
      <w:rPr>
        <w:rFonts w:ascii="Wingdings" w:hAnsi="Wingdings" w:hint="default"/>
      </w:rPr>
    </w:lvl>
    <w:lvl w:ilvl="8">
      <w:start w:val="1"/>
      <w:numFmt w:val="bullet"/>
      <w:lvlText w:val=""/>
      <w:lvlJc w:val="left"/>
      <w:pPr>
        <w:ind w:left="4837" w:hanging="480"/>
      </w:pPr>
      <w:rPr>
        <w:rFonts w:ascii="Wingdings" w:hAnsi="Wingdings" w:hint="default"/>
      </w:rPr>
    </w:lvl>
  </w:abstractNum>
  <w:abstractNum w:abstractNumId="6" w15:restartNumberingAfterBreak="0">
    <w:nsid w:val="4D9921D4"/>
    <w:multiLevelType w:val="hybridMultilevel"/>
    <w:tmpl w:val="B02C08EC"/>
    <w:lvl w:ilvl="0" w:tplc="839A4392">
      <w:start w:val="1"/>
      <w:numFmt w:val="decimal"/>
      <w:lvlText w:val="%1."/>
      <w:lvlJc w:val="left"/>
      <w:pPr>
        <w:ind w:left="360" w:hanging="360"/>
      </w:pPr>
      <w:rPr>
        <w:rFonts w:eastAsia="微軟正黑體" w:hint="default"/>
        <w:b/>
        <w:color w:val="404040" w:themeColor="text1" w:themeTint="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483498"/>
    <w:multiLevelType w:val="hybridMultilevel"/>
    <w:tmpl w:val="7394651E"/>
    <w:lvl w:ilvl="0" w:tplc="8738FF22">
      <w:start w:val="1"/>
      <w:numFmt w:val="decimal"/>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C8470E"/>
    <w:multiLevelType w:val="multilevel"/>
    <w:tmpl w:val="5BC8470E"/>
    <w:lvl w:ilvl="0">
      <w:start w:val="1"/>
      <w:numFmt w:val="bullet"/>
      <w:lvlText w:val=""/>
      <w:lvlJc w:val="left"/>
      <w:pPr>
        <w:ind w:left="962" w:hanging="480"/>
      </w:pPr>
      <w:rPr>
        <w:rFonts w:ascii="Wingdings" w:hAnsi="Wingdings" w:hint="default"/>
        <w:color w:val="0070C0"/>
      </w:rPr>
    </w:lvl>
    <w:lvl w:ilvl="1">
      <w:start w:val="1"/>
      <w:numFmt w:val="decimal"/>
      <w:lvlText w:val="%2."/>
      <w:lvlJc w:val="left"/>
      <w:pPr>
        <w:ind w:left="1322" w:hanging="360"/>
      </w:pPr>
      <w:rPr>
        <w:rFonts w:hint="default"/>
      </w:r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9" w15:restartNumberingAfterBreak="0">
    <w:nsid w:val="6FEF7823"/>
    <w:multiLevelType w:val="hybridMultilevel"/>
    <w:tmpl w:val="EFBEE670"/>
    <w:lvl w:ilvl="0" w:tplc="0409000B">
      <w:start w:val="1"/>
      <w:numFmt w:val="bullet"/>
      <w:lvlText w:val=""/>
      <w:lvlJc w:val="left"/>
      <w:pPr>
        <w:ind w:left="962" w:hanging="480"/>
      </w:pPr>
      <w:rPr>
        <w:rFonts w:ascii="Wingdings" w:hAnsi="Wingding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70AC3EFF"/>
    <w:multiLevelType w:val="multilevel"/>
    <w:tmpl w:val="70AC3EFF"/>
    <w:lvl w:ilvl="0">
      <w:start w:val="1"/>
      <w:numFmt w:val="bullet"/>
      <w:lvlText w:val=""/>
      <w:lvlJc w:val="left"/>
      <w:pPr>
        <w:ind w:left="960" w:hanging="480"/>
      </w:pPr>
      <w:rPr>
        <w:rFonts w:ascii="Wingdings" w:hAnsi="Wingdings" w:hint="default"/>
        <w:color w:val="0070C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num w:numId="1">
    <w:abstractNumId w:val="0"/>
  </w:num>
  <w:num w:numId="2">
    <w:abstractNumId w:val="8"/>
  </w:num>
  <w:num w:numId="3">
    <w:abstractNumId w:val="10"/>
  </w:num>
  <w:num w:numId="4">
    <w:abstractNumId w:val="4"/>
  </w:num>
  <w:num w:numId="5">
    <w:abstractNumId w:val="3"/>
  </w:num>
  <w:num w:numId="6">
    <w:abstractNumId w:val="5"/>
  </w:num>
  <w:num w:numId="7">
    <w:abstractNumId w:val="2"/>
  </w:num>
  <w:num w:numId="8">
    <w:abstractNumId w:val="1"/>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2ZjAzNDhhZWExYzczMGQyOTA4Mzg1MDdlZTEyZDEifQ=="/>
  </w:docVars>
  <w:rsids>
    <w:rsidRoot w:val="00904610"/>
    <w:rsid w:val="00094BD7"/>
    <w:rsid w:val="000A4A63"/>
    <w:rsid w:val="000B3B1D"/>
    <w:rsid w:val="00145EF2"/>
    <w:rsid w:val="00151751"/>
    <w:rsid w:val="0029211E"/>
    <w:rsid w:val="002B3A51"/>
    <w:rsid w:val="002D7235"/>
    <w:rsid w:val="00301369"/>
    <w:rsid w:val="003222C7"/>
    <w:rsid w:val="003405F6"/>
    <w:rsid w:val="00356612"/>
    <w:rsid w:val="003A3C53"/>
    <w:rsid w:val="0040694B"/>
    <w:rsid w:val="00446D76"/>
    <w:rsid w:val="00470DB8"/>
    <w:rsid w:val="004815B9"/>
    <w:rsid w:val="00494914"/>
    <w:rsid w:val="004E1CE0"/>
    <w:rsid w:val="00520C4C"/>
    <w:rsid w:val="00593A63"/>
    <w:rsid w:val="005A79D9"/>
    <w:rsid w:val="00616228"/>
    <w:rsid w:val="006348EB"/>
    <w:rsid w:val="00665BFF"/>
    <w:rsid w:val="00666C79"/>
    <w:rsid w:val="00685398"/>
    <w:rsid w:val="00690FE0"/>
    <w:rsid w:val="006C6C9F"/>
    <w:rsid w:val="006E0D9C"/>
    <w:rsid w:val="006E5581"/>
    <w:rsid w:val="00764D4D"/>
    <w:rsid w:val="007B30BF"/>
    <w:rsid w:val="00816FA3"/>
    <w:rsid w:val="00826C6E"/>
    <w:rsid w:val="00845162"/>
    <w:rsid w:val="00846126"/>
    <w:rsid w:val="008A67D1"/>
    <w:rsid w:val="00904610"/>
    <w:rsid w:val="00921DD7"/>
    <w:rsid w:val="00933AC7"/>
    <w:rsid w:val="0093497E"/>
    <w:rsid w:val="00960AFA"/>
    <w:rsid w:val="009C0FF9"/>
    <w:rsid w:val="009F4AB8"/>
    <w:rsid w:val="00A00AE1"/>
    <w:rsid w:val="00A94F4E"/>
    <w:rsid w:val="00AC75E3"/>
    <w:rsid w:val="00B02369"/>
    <w:rsid w:val="00B13661"/>
    <w:rsid w:val="00B13FF5"/>
    <w:rsid w:val="00B15007"/>
    <w:rsid w:val="00B47C05"/>
    <w:rsid w:val="00B75D5F"/>
    <w:rsid w:val="00B87ECE"/>
    <w:rsid w:val="00BA1426"/>
    <w:rsid w:val="00BA1C1F"/>
    <w:rsid w:val="00BF2818"/>
    <w:rsid w:val="00BF774E"/>
    <w:rsid w:val="00C16875"/>
    <w:rsid w:val="00C45C6E"/>
    <w:rsid w:val="00C63CDA"/>
    <w:rsid w:val="00D015AE"/>
    <w:rsid w:val="00D03A96"/>
    <w:rsid w:val="00D74637"/>
    <w:rsid w:val="00DB2BD0"/>
    <w:rsid w:val="00DD557A"/>
    <w:rsid w:val="00DE3986"/>
    <w:rsid w:val="00E06845"/>
    <w:rsid w:val="00E405FE"/>
    <w:rsid w:val="00E619C5"/>
    <w:rsid w:val="00E81E87"/>
    <w:rsid w:val="00ED4B84"/>
    <w:rsid w:val="00F03F47"/>
    <w:rsid w:val="00F25B28"/>
    <w:rsid w:val="00F7314F"/>
    <w:rsid w:val="00F82403"/>
    <w:rsid w:val="00FC1915"/>
    <w:rsid w:val="00FC2D46"/>
    <w:rsid w:val="00FF636D"/>
    <w:rsid w:val="5D1A46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D2F720"/>
  <w15:docId w15:val="{3071A37B-1D4C-47BF-8A84-69D9FC07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3">
    <w:name w:val="heading 3"/>
    <w:basedOn w:val="a"/>
    <w:link w:val="30"/>
    <w:uiPriority w:val="9"/>
    <w:qFormat/>
    <w:rsid w:val="00B1366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20"/>
      <w:szCs w:val="20"/>
    </w:rPr>
  </w:style>
  <w:style w:type="paragraph" w:styleId="a5">
    <w:name w:val="header"/>
    <w:basedOn w:val="a"/>
    <w:link w:val="a6"/>
    <w:uiPriority w:val="99"/>
    <w:unhideWhenUsed/>
    <w:pPr>
      <w:tabs>
        <w:tab w:val="center" w:pos="4153"/>
        <w:tab w:val="right" w:pos="8306"/>
      </w:tabs>
      <w:snapToGrid w:val="0"/>
    </w:pPr>
    <w:rPr>
      <w:sz w:val="20"/>
      <w:szCs w:val="20"/>
    </w:rPr>
  </w:style>
  <w:style w:type="paragraph" w:styleId="Web">
    <w:name w:val="Normal (Web)"/>
    <w:basedOn w:val="a"/>
    <w:uiPriority w:val="99"/>
    <w:unhideWhenUsed/>
    <w:pPr>
      <w:widowControl/>
      <w:spacing w:before="100" w:beforeAutospacing="1" w:after="100" w:afterAutospacing="1"/>
    </w:pPr>
    <w:rPr>
      <w:rFonts w:ascii="SimSun" w:eastAsia="SimSun" w:hAnsi="SimSun" w:cs="SimSun"/>
      <w:kern w:val="0"/>
      <w:szCs w:val="24"/>
      <w:lang w:eastAsia="zh-CN"/>
    </w:rPr>
  </w:style>
  <w:style w:type="character" w:styleId="a7">
    <w:name w:val="FollowedHyperlink"/>
    <w:basedOn w:val="a0"/>
    <w:uiPriority w:val="99"/>
    <w:semiHidden/>
    <w:unhideWhenUsed/>
    <w:rPr>
      <w:color w:val="954F72" w:themeColor="followedHyperlink"/>
      <w:u w:val="single"/>
    </w:rPr>
  </w:style>
  <w:style w:type="character" w:styleId="a8">
    <w:name w:val="Hyperlink"/>
    <w:basedOn w:val="a0"/>
    <w:uiPriority w:val="99"/>
    <w:unhideWhenUsed/>
    <w:rPr>
      <w:color w:val="0563C1" w:themeColor="hyperlink"/>
      <w:u w:val="single"/>
    </w:rPr>
  </w:style>
  <w:style w:type="paragraph" w:styleId="a9">
    <w:name w:val="List Paragraph"/>
    <w:basedOn w:val="a"/>
    <w:link w:val="aa"/>
    <w:uiPriority w:val="34"/>
    <w:qFormat/>
    <w:pPr>
      <w:widowControl/>
      <w:spacing w:line="276" w:lineRule="auto"/>
      <w:ind w:leftChars="200" w:left="480"/>
    </w:pPr>
    <w:rPr>
      <w:rFonts w:ascii="Arial" w:hAnsi="Arial" w:cs="Arial"/>
      <w:kern w:val="0"/>
      <w:sz w:val="22"/>
    </w:rPr>
  </w:style>
  <w:style w:type="character" w:customStyle="1" w:styleId="a6">
    <w:name w:val="頁首 字元"/>
    <w:basedOn w:val="a0"/>
    <w:link w:val="a5"/>
    <w:uiPriority w:val="99"/>
    <w:rPr>
      <w:sz w:val="20"/>
      <w:szCs w:val="20"/>
    </w:rPr>
  </w:style>
  <w:style w:type="character" w:customStyle="1" w:styleId="a4">
    <w:name w:val="頁尾 字元"/>
    <w:basedOn w:val="a0"/>
    <w:link w:val="a3"/>
    <w:uiPriority w:val="99"/>
    <w:rPr>
      <w:sz w:val="20"/>
      <w:szCs w:val="20"/>
    </w:rPr>
  </w:style>
  <w:style w:type="character" w:customStyle="1" w:styleId="30">
    <w:name w:val="標題 3 字元"/>
    <w:basedOn w:val="a0"/>
    <w:link w:val="3"/>
    <w:uiPriority w:val="9"/>
    <w:rsid w:val="00B13661"/>
    <w:rPr>
      <w:rFonts w:ascii="新細明體" w:eastAsia="新細明體" w:hAnsi="新細明體" w:cs="新細明體"/>
      <w:b/>
      <w:bCs/>
      <w:sz w:val="27"/>
      <w:szCs w:val="27"/>
    </w:rPr>
  </w:style>
  <w:style w:type="character" w:styleId="ab">
    <w:name w:val="Emphasis"/>
    <w:basedOn w:val="a0"/>
    <w:uiPriority w:val="20"/>
    <w:qFormat/>
    <w:rsid w:val="00B13661"/>
    <w:rPr>
      <w:i/>
      <w:iCs/>
    </w:rPr>
  </w:style>
  <w:style w:type="character" w:styleId="ac">
    <w:name w:val="Strong"/>
    <w:basedOn w:val="a0"/>
    <w:uiPriority w:val="22"/>
    <w:qFormat/>
    <w:rsid w:val="00B13661"/>
    <w:rPr>
      <w:b/>
      <w:bCs/>
    </w:rPr>
  </w:style>
  <w:style w:type="paragraph" w:styleId="ad">
    <w:name w:val="Balloon Text"/>
    <w:basedOn w:val="a"/>
    <w:link w:val="ae"/>
    <w:uiPriority w:val="99"/>
    <w:semiHidden/>
    <w:unhideWhenUsed/>
    <w:rsid w:val="00B0236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02369"/>
    <w:rPr>
      <w:rFonts w:asciiTheme="majorHAnsi" w:eastAsiaTheme="majorEastAsia" w:hAnsiTheme="majorHAnsi" w:cstheme="majorBidi"/>
      <w:kern w:val="2"/>
      <w:sz w:val="18"/>
      <w:szCs w:val="18"/>
    </w:rPr>
  </w:style>
  <w:style w:type="character" w:customStyle="1" w:styleId="aa">
    <w:name w:val="清單段落 字元"/>
    <w:basedOn w:val="a0"/>
    <w:link w:val="a9"/>
    <w:uiPriority w:val="34"/>
    <w:rsid w:val="002B3A5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45223">
      <w:bodyDiv w:val="1"/>
      <w:marLeft w:val="0"/>
      <w:marRight w:val="0"/>
      <w:marTop w:val="0"/>
      <w:marBottom w:val="0"/>
      <w:divBdr>
        <w:top w:val="none" w:sz="0" w:space="0" w:color="auto"/>
        <w:left w:val="none" w:sz="0" w:space="0" w:color="auto"/>
        <w:bottom w:val="none" w:sz="0" w:space="0" w:color="auto"/>
        <w:right w:val="none" w:sz="0" w:space="0" w:color="auto"/>
      </w:divBdr>
    </w:div>
    <w:div w:id="187704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dsht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dshtb.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林少華</dc:creator>
  <cp:lastModifiedBy>林少華</cp:lastModifiedBy>
  <cp:revision>22</cp:revision>
  <dcterms:created xsi:type="dcterms:W3CDTF">2024-10-16T03:23:00Z</dcterms:created>
  <dcterms:modified xsi:type="dcterms:W3CDTF">2024-10-29T09:15:00Z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58B9EDD9A81146A5ADE779037EE73D7D</vt:lpwstr>
  </property>
</Properties>
</file>